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DBB" w:rsidRDefault="001B3DBB" w:rsidP="001B3DBB">
      <w:pPr>
        <w:jc w:val="center"/>
      </w:pPr>
    </w:p>
    <w:p w:rsidR="00367CE7" w:rsidRDefault="00367CE7" w:rsidP="001B3DBB">
      <w:pPr>
        <w:jc w:val="center"/>
      </w:pPr>
    </w:p>
    <w:p w:rsidR="00367CE7" w:rsidRDefault="00367CE7" w:rsidP="001B3DBB">
      <w:pPr>
        <w:jc w:val="center"/>
      </w:pPr>
    </w:p>
    <w:p w:rsidR="00367CE7" w:rsidRPr="007A2DB8" w:rsidRDefault="007A2DB8" w:rsidP="007A2DB8">
      <w:pPr>
        <w:jc w:val="center"/>
        <w:rPr>
          <w:sz w:val="40"/>
          <w:lang w:val="ru-RU"/>
        </w:rPr>
      </w:pPr>
      <w:r w:rsidRPr="007A2DB8">
        <w:rPr>
          <w:sz w:val="40"/>
          <w:lang w:val="ru-RU"/>
        </w:rPr>
        <w:t>Инструкция</w:t>
      </w:r>
    </w:p>
    <w:p w:rsidR="00367CE7" w:rsidRDefault="007A2DB8" w:rsidP="001B3DBB">
      <w:pPr>
        <w:jc w:val="center"/>
      </w:pPr>
      <w:r>
        <w:rPr>
          <w:noProof/>
          <w:lang w:val="ru-RU" w:eastAsia="ru-RU"/>
        </w:rPr>
        <w:drawing>
          <wp:inline distT="0" distB="0" distL="0" distR="0" wp14:anchorId="5A691546">
            <wp:extent cx="3035935" cy="50603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5935" cy="5060315"/>
                    </a:xfrm>
                    <a:prstGeom prst="rect">
                      <a:avLst/>
                    </a:prstGeom>
                    <a:noFill/>
                  </pic:spPr>
                </pic:pic>
              </a:graphicData>
            </a:graphic>
          </wp:inline>
        </w:drawing>
      </w:r>
    </w:p>
    <w:p w:rsidR="00367CE7" w:rsidRDefault="00367CE7" w:rsidP="001B3DBB">
      <w:pPr>
        <w:jc w:val="center"/>
      </w:pPr>
    </w:p>
    <w:p w:rsidR="00367CE7" w:rsidRPr="007A2DB8" w:rsidRDefault="007A2DB8" w:rsidP="001B3DBB">
      <w:pPr>
        <w:jc w:val="center"/>
        <w:rPr>
          <w:lang w:val="ru-RU"/>
        </w:rPr>
      </w:pPr>
      <w:r>
        <w:t>NG</w:t>
      </w:r>
      <w:r w:rsidRPr="007A2DB8">
        <w:rPr>
          <w:lang w:val="ru-RU"/>
        </w:rPr>
        <w:t xml:space="preserve"> - 7714</w:t>
      </w:r>
    </w:p>
    <w:p w:rsidR="007A2DB8" w:rsidRPr="00627997" w:rsidRDefault="007A2DB8" w:rsidP="007A2DB8">
      <w:pPr>
        <w:jc w:val="center"/>
        <w:rPr>
          <w:lang w:val="ru-RU"/>
        </w:rPr>
      </w:pPr>
      <w:r w:rsidRPr="007A2DB8">
        <w:rPr>
          <w:lang w:val="ru-RU"/>
        </w:rPr>
        <w:t xml:space="preserve">                         </w:t>
      </w:r>
    </w:p>
    <w:p w:rsidR="007A2DB8" w:rsidRPr="007A2DB8" w:rsidRDefault="00627997" w:rsidP="00627997">
      <w:pPr>
        <w:jc w:val="left"/>
        <w:rPr>
          <w:sz w:val="18"/>
          <w:szCs w:val="18"/>
          <w:lang w:val="ru-RU"/>
        </w:rPr>
      </w:pPr>
      <w:r>
        <w:rPr>
          <w:sz w:val="18"/>
          <w:szCs w:val="18"/>
          <w:lang w:val="ru-RU"/>
        </w:rPr>
        <w:lastRenderedPageBreak/>
        <w:t xml:space="preserve">                         </w:t>
      </w:r>
      <w:r w:rsidR="007A2DB8" w:rsidRPr="007A2DB8">
        <w:rPr>
          <w:sz w:val="18"/>
          <w:szCs w:val="18"/>
          <w:lang w:val="ru-RU"/>
        </w:rPr>
        <w:t>Дорогой  пользователь.</w:t>
      </w:r>
    </w:p>
    <w:p w:rsidR="007A2DB8" w:rsidRPr="007A2DB8" w:rsidRDefault="007A2DB8" w:rsidP="00627997">
      <w:pPr>
        <w:jc w:val="left"/>
        <w:rPr>
          <w:sz w:val="18"/>
          <w:szCs w:val="18"/>
          <w:lang w:val="ru-RU"/>
        </w:rPr>
      </w:pPr>
      <w:r w:rsidRPr="007A2DB8">
        <w:rPr>
          <w:sz w:val="18"/>
          <w:szCs w:val="18"/>
          <w:lang w:val="ru-RU"/>
        </w:rPr>
        <w:t xml:space="preserve">Большое спасибо за покупку нашей душевой кабины. Чтобы Вы могли использовать этот продукт безопасно и эффективно, пожалуйста, перед использованием внимательно прочтите это руководство по эксплуатации. </w:t>
      </w:r>
    </w:p>
    <w:p w:rsidR="007A2DB8" w:rsidRPr="007A2DB8" w:rsidRDefault="007A2DB8" w:rsidP="00627997">
      <w:pPr>
        <w:jc w:val="left"/>
        <w:rPr>
          <w:sz w:val="18"/>
          <w:szCs w:val="18"/>
          <w:lang w:val="ru-RU"/>
        </w:rPr>
      </w:pPr>
      <w:r w:rsidRPr="007A2DB8">
        <w:rPr>
          <w:sz w:val="18"/>
          <w:szCs w:val="18"/>
          <w:lang w:val="ru-RU"/>
        </w:rPr>
        <w:t xml:space="preserve">      По вопросам монтажа, консультации и сервисного обслуживания предлагаем обращаться в Московское представительство авторизованного сервисного центра по телефону (495) 940-95-89</w:t>
      </w:r>
    </w:p>
    <w:p w:rsidR="007A2DB8" w:rsidRPr="007A2DB8" w:rsidRDefault="007A2DB8" w:rsidP="00627997">
      <w:pPr>
        <w:jc w:val="left"/>
        <w:rPr>
          <w:sz w:val="18"/>
          <w:szCs w:val="18"/>
          <w:lang w:val="ru-RU"/>
        </w:rPr>
      </w:pPr>
      <w:r w:rsidRPr="007A2DB8">
        <w:rPr>
          <w:sz w:val="18"/>
          <w:szCs w:val="18"/>
          <w:lang w:val="ru-RU"/>
        </w:rPr>
        <w:t xml:space="preserve">       Внимание.</w:t>
      </w:r>
    </w:p>
    <w:p w:rsidR="007A2DB8" w:rsidRPr="007A2DB8" w:rsidRDefault="007A2DB8" w:rsidP="00627997">
      <w:pPr>
        <w:jc w:val="left"/>
        <w:rPr>
          <w:sz w:val="18"/>
          <w:szCs w:val="18"/>
          <w:lang w:val="ru-RU"/>
        </w:rPr>
      </w:pPr>
      <w:r w:rsidRPr="007A2DB8">
        <w:rPr>
          <w:sz w:val="18"/>
          <w:szCs w:val="18"/>
          <w:lang w:val="ru-RU"/>
        </w:rPr>
        <w:t xml:space="preserve">1.   Для использования электроники необходимо заземление и защита от удара электрическим током. Подключением электроники и подводом электрического питания к душевой кабине должны заниматься квалифицированные специалисты. Обязательно выключайте электрическое питание и водоснабжение системы, если она не используется в течение долгого времени. </w:t>
      </w:r>
    </w:p>
    <w:p w:rsidR="007A2DB8" w:rsidRPr="007A2DB8" w:rsidRDefault="007A2DB8" w:rsidP="00627997">
      <w:pPr>
        <w:jc w:val="left"/>
        <w:rPr>
          <w:sz w:val="18"/>
          <w:szCs w:val="18"/>
          <w:lang w:val="ru-RU"/>
        </w:rPr>
      </w:pPr>
      <w:r w:rsidRPr="007A2DB8">
        <w:rPr>
          <w:sz w:val="18"/>
          <w:szCs w:val="18"/>
          <w:lang w:val="ru-RU"/>
        </w:rPr>
        <w:t>2.  Не рекомендуется людям с признаком гипертонии, болезни сердца продолжительное время пользоваться ванной и гидромассажем. Не оставляйте детей одних без присмотра во время приема душевой кабины.</w:t>
      </w:r>
    </w:p>
    <w:p w:rsidR="007A2DB8" w:rsidRPr="007A2DB8" w:rsidRDefault="007A2DB8" w:rsidP="00627997">
      <w:pPr>
        <w:jc w:val="left"/>
        <w:rPr>
          <w:sz w:val="18"/>
          <w:szCs w:val="18"/>
          <w:lang w:val="ru-RU"/>
        </w:rPr>
      </w:pPr>
      <w:r w:rsidRPr="007A2DB8">
        <w:rPr>
          <w:sz w:val="18"/>
          <w:szCs w:val="18"/>
          <w:lang w:val="ru-RU"/>
        </w:rPr>
        <w:t>3.  Во время использования душевой кабины, ванны корректируйте температуру чтобы не получить ожог.</w:t>
      </w:r>
    </w:p>
    <w:p w:rsidR="007A2DB8" w:rsidRPr="007A2DB8" w:rsidRDefault="007A2DB8" w:rsidP="00627997">
      <w:pPr>
        <w:jc w:val="left"/>
        <w:rPr>
          <w:sz w:val="18"/>
          <w:szCs w:val="18"/>
          <w:lang w:val="ru-RU"/>
        </w:rPr>
      </w:pPr>
      <w:r w:rsidRPr="007A2DB8">
        <w:rPr>
          <w:sz w:val="18"/>
          <w:szCs w:val="18"/>
          <w:lang w:val="ru-RU"/>
        </w:rPr>
        <w:t xml:space="preserve">4.  </w:t>
      </w:r>
      <w:proofErr w:type="gramStart"/>
      <w:r w:rsidRPr="007A2DB8">
        <w:rPr>
          <w:sz w:val="18"/>
          <w:szCs w:val="18"/>
          <w:lang w:val="ru-RU"/>
        </w:rPr>
        <w:t>Пожалуйста</w:t>
      </w:r>
      <w:proofErr w:type="gramEnd"/>
      <w:r w:rsidRPr="007A2DB8">
        <w:rPr>
          <w:sz w:val="18"/>
          <w:szCs w:val="18"/>
          <w:lang w:val="ru-RU"/>
        </w:rPr>
        <w:t xml:space="preserve"> выключите систему после ее использования.</w:t>
      </w:r>
    </w:p>
    <w:p w:rsidR="007A2DB8" w:rsidRPr="007A2DB8" w:rsidRDefault="007A2DB8" w:rsidP="00627997">
      <w:pPr>
        <w:jc w:val="left"/>
        <w:rPr>
          <w:sz w:val="18"/>
          <w:szCs w:val="18"/>
          <w:lang w:val="ru-RU"/>
        </w:rPr>
      </w:pPr>
      <w:r w:rsidRPr="007A2DB8">
        <w:rPr>
          <w:sz w:val="18"/>
          <w:szCs w:val="18"/>
          <w:lang w:val="ru-RU"/>
        </w:rPr>
        <w:t xml:space="preserve">5. </w:t>
      </w:r>
      <w:proofErr w:type="gramStart"/>
      <w:r w:rsidRPr="007A2DB8">
        <w:rPr>
          <w:sz w:val="18"/>
          <w:szCs w:val="18"/>
          <w:lang w:val="ru-RU"/>
        </w:rPr>
        <w:t>Пожалуйста</w:t>
      </w:r>
      <w:proofErr w:type="gramEnd"/>
      <w:r w:rsidRPr="007A2DB8">
        <w:rPr>
          <w:sz w:val="18"/>
          <w:szCs w:val="18"/>
          <w:lang w:val="ru-RU"/>
        </w:rPr>
        <w:t xml:space="preserve"> будьте осторожны при выходе и входе в душевую кабину чтобы не поскользнуться.</w:t>
      </w:r>
    </w:p>
    <w:p w:rsidR="007A2DB8" w:rsidRPr="007A2DB8" w:rsidRDefault="007A2DB8" w:rsidP="00627997">
      <w:pPr>
        <w:jc w:val="left"/>
        <w:rPr>
          <w:sz w:val="18"/>
          <w:szCs w:val="18"/>
          <w:lang w:val="ru-RU"/>
        </w:rPr>
      </w:pPr>
      <w:r w:rsidRPr="007A2DB8">
        <w:rPr>
          <w:sz w:val="18"/>
          <w:szCs w:val="18"/>
          <w:lang w:val="ru-RU"/>
        </w:rPr>
        <w:t>Внимание</w:t>
      </w:r>
      <w:proofErr w:type="gramStart"/>
      <w:r w:rsidRPr="007A2DB8">
        <w:rPr>
          <w:sz w:val="18"/>
          <w:szCs w:val="18"/>
          <w:lang w:val="ru-RU"/>
        </w:rPr>
        <w:t xml:space="preserve"> !</w:t>
      </w:r>
      <w:proofErr w:type="gramEnd"/>
      <w:r w:rsidRPr="007A2DB8">
        <w:rPr>
          <w:sz w:val="18"/>
          <w:szCs w:val="18"/>
          <w:lang w:val="ru-RU"/>
        </w:rPr>
        <w:t>!!  Опасно</w:t>
      </w:r>
      <w:proofErr w:type="gramStart"/>
      <w:r w:rsidRPr="007A2DB8">
        <w:rPr>
          <w:sz w:val="18"/>
          <w:szCs w:val="18"/>
          <w:lang w:val="ru-RU"/>
        </w:rPr>
        <w:t xml:space="preserve"> !</w:t>
      </w:r>
      <w:proofErr w:type="gramEnd"/>
      <w:r w:rsidRPr="007A2DB8">
        <w:rPr>
          <w:sz w:val="18"/>
          <w:szCs w:val="18"/>
          <w:lang w:val="ru-RU"/>
        </w:rPr>
        <w:t>!! Все стеклянные части душевых кабин «Ниагара» выполнены из закалённого стекла. Не допускать соприкосновение с керамическими изделиями.</w:t>
      </w:r>
    </w:p>
    <w:p w:rsidR="007A2DB8" w:rsidRPr="007A2DB8" w:rsidRDefault="007A2DB8" w:rsidP="00627997">
      <w:pPr>
        <w:jc w:val="left"/>
        <w:rPr>
          <w:sz w:val="18"/>
          <w:szCs w:val="18"/>
          <w:lang w:val="ru-RU"/>
        </w:rPr>
      </w:pPr>
      <w:r w:rsidRPr="007A2DB8">
        <w:rPr>
          <w:sz w:val="18"/>
          <w:szCs w:val="18"/>
          <w:lang w:val="ru-RU"/>
        </w:rPr>
        <w:t>Завод изготовитель оставляет за собой право вносить изменения в комплектацию душевой кабины.</w:t>
      </w:r>
    </w:p>
    <w:p w:rsidR="007A2DB8" w:rsidRPr="007A2DB8" w:rsidRDefault="007A2DB8" w:rsidP="00627997">
      <w:pPr>
        <w:jc w:val="left"/>
        <w:rPr>
          <w:sz w:val="18"/>
          <w:szCs w:val="18"/>
          <w:lang w:val="ru-RU"/>
        </w:rPr>
      </w:pPr>
      <w:r w:rsidRPr="007A2DB8">
        <w:rPr>
          <w:sz w:val="18"/>
          <w:szCs w:val="18"/>
          <w:lang w:val="ru-RU"/>
        </w:rPr>
        <w:t>Изделие не должно находиться и эксплуатироваться в помещениях  с температурными показателями не ниже +2 градуса Цельсия.</w:t>
      </w:r>
    </w:p>
    <w:p w:rsidR="007A2DB8" w:rsidRPr="007A2DB8" w:rsidRDefault="007A2DB8" w:rsidP="00627997">
      <w:pPr>
        <w:jc w:val="left"/>
        <w:rPr>
          <w:sz w:val="18"/>
          <w:szCs w:val="18"/>
          <w:lang w:val="ru-RU"/>
        </w:rPr>
      </w:pPr>
      <w:r w:rsidRPr="007A2DB8">
        <w:rPr>
          <w:sz w:val="18"/>
          <w:szCs w:val="18"/>
          <w:lang w:val="ru-RU"/>
        </w:rPr>
        <w:t xml:space="preserve">Обязательные рекомендации по проведению </w:t>
      </w:r>
      <w:proofErr w:type="gramStart"/>
      <w:r w:rsidRPr="007A2DB8">
        <w:rPr>
          <w:sz w:val="18"/>
          <w:szCs w:val="18"/>
          <w:lang w:val="ru-RU"/>
        </w:rPr>
        <w:t>пред</w:t>
      </w:r>
      <w:proofErr w:type="gramEnd"/>
      <w:r w:rsidRPr="007A2DB8">
        <w:rPr>
          <w:sz w:val="18"/>
          <w:szCs w:val="18"/>
          <w:lang w:val="ru-RU"/>
        </w:rPr>
        <w:t xml:space="preserve"> установочных работ для установки.</w:t>
      </w:r>
    </w:p>
    <w:p w:rsidR="007A2DB8" w:rsidRPr="007A2DB8" w:rsidRDefault="007A2DB8" w:rsidP="00627997">
      <w:pPr>
        <w:jc w:val="left"/>
        <w:rPr>
          <w:sz w:val="18"/>
          <w:szCs w:val="18"/>
          <w:lang w:val="ru-RU"/>
        </w:rPr>
      </w:pPr>
      <w:r w:rsidRPr="007A2DB8">
        <w:rPr>
          <w:sz w:val="18"/>
          <w:szCs w:val="18"/>
          <w:lang w:val="ru-RU"/>
        </w:rPr>
        <w:t xml:space="preserve">1. Установка Оборудования производится в помещении, специально подготовленном для этого, в строгом соответствии со схемой проведения </w:t>
      </w:r>
      <w:proofErr w:type="gramStart"/>
      <w:r w:rsidRPr="007A2DB8">
        <w:rPr>
          <w:sz w:val="18"/>
          <w:szCs w:val="18"/>
          <w:lang w:val="ru-RU"/>
        </w:rPr>
        <w:t>пред</w:t>
      </w:r>
      <w:proofErr w:type="gramEnd"/>
      <w:r w:rsidRPr="007A2DB8">
        <w:rPr>
          <w:sz w:val="18"/>
          <w:szCs w:val="18"/>
          <w:lang w:val="ru-RU"/>
        </w:rPr>
        <w:t xml:space="preserve"> установочных работ.</w:t>
      </w:r>
    </w:p>
    <w:p w:rsidR="007A2DB8" w:rsidRPr="007A2DB8" w:rsidRDefault="007A2DB8" w:rsidP="00627997">
      <w:pPr>
        <w:jc w:val="left"/>
        <w:rPr>
          <w:sz w:val="18"/>
          <w:szCs w:val="18"/>
          <w:lang w:val="ru-RU"/>
        </w:rPr>
      </w:pPr>
      <w:r w:rsidRPr="007A2DB8">
        <w:rPr>
          <w:sz w:val="18"/>
          <w:szCs w:val="18"/>
          <w:lang w:val="ru-RU"/>
        </w:rPr>
        <w:t xml:space="preserve">Стены и пол на месте установки должны быть облицованы и не иметь никаких выступов в пределах габаритных размеров Оборудования (в </w:t>
      </w:r>
      <w:proofErr w:type="spellStart"/>
      <w:r w:rsidRPr="007A2DB8">
        <w:rPr>
          <w:sz w:val="18"/>
          <w:szCs w:val="18"/>
          <w:lang w:val="ru-RU"/>
        </w:rPr>
        <w:t>т.ч</w:t>
      </w:r>
      <w:proofErr w:type="spellEnd"/>
      <w:r w:rsidRPr="007A2DB8">
        <w:rPr>
          <w:sz w:val="18"/>
          <w:szCs w:val="18"/>
          <w:lang w:val="ru-RU"/>
        </w:rPr>
        <w:t>. бордюров). Все отделочные работы, включая отделку потолка, перед установкой Оборудования должны быть завершены. В момент установки Оборудование должно находиться на месте его монтажа.</w:t>
      </w:r>
    </w:p>
    <w:p w:rsidR="007A2DB8" w:rsidRPr="007A2DB8" w:rsidRDefault="007A2DB8" w:rsidP="00627997">
      <w:pPr>
        <w:jc w:val="left"/>
        <w:rPr>
          <w:sz w:val="18"/>
          <w:szCs w:val="18"/>
          <w:lang w:val="ru-RU"/>
        </w:rPr>
      </w:pPr>
      <w:r w:rsidRPr="007A2DB8">
        <w:rPr>
          <w:sz w:val="18"/>
          <w:szCs w:val="18"/>
          <w:lang w:val="ru-RU"/>
        </w:rPr>
        <w:lastRenderedPageBreak/>
        <w:t>2. ВНИМАНИЕ! При подготовке водопроводных коммуникаций для подключения оборудования необходима установка фильтров механической очистки воды.</w:t>
      </w:r>
    </w:p>
    <w:p w:rsidR="007A2DB8" w:rsidRPr="007A2DB8" w:rsidRDefault="007A2DB8" w:rsidP="00627997">
      <w:pPr>
        <w:jc w:val="left"/>
        <w:rPr>
          <w:sz w:val="18"/>
          <w:szCs w:val="18"/>
          <w:lang w:val="ru-RU"/>
        </w:rPr>
      </w:pPr>
      <w:r w:rsidRPr="007A2DB8">
        <w:rPr>
          <w:sz w:val="18"/>
          <w:szCs w:val="18"/>
          <w:lang w:val="ru-RU"/>
        </w:rPr>
        <w:t>3. Давление воды в системе должно находиться в пределах 2-4,5 бар. В случае превышения давления</w:t>
      </w:r>
    </w:p>
    <w:p w:rsidR="007A2DB8" w:rsidRPr="007A2DB8" w:rsidRDefault="007A2DB8" w:rsidP="00627997">
      <w:pPr>
        <w:jc w:val="left"/>
        <w:rPr>
          <w:sz w:val="18"/>
          <w:szCs w:val="18"/>
          <w:lang w:val="ru-RU"/>
        </w:rPr>
      </w:pPr>
      <w:r w:rsidRPr="007A2DB8">
        <w:rPr>
          <w:sz w:val="18"/>
          <w:szCs w:val="18"/>
          <w:lang w:val="ru-RU"/>
        </w:rPr>
        <w:t>допустимой нормы, необходима установка понижающих редукторов. Если разница в давлении</w:t>
      </w:r>
    </w:p>
    <w:p w:rsidR="007A2DB8" w:rsidRPr="007A2DB8" w:rsidRDefault="007A2DB8" w:rsidP="00627997">
      <w:pPr>
        <w:jc w:val="left"/>
        <w:rPr>
          <w:sz w:val="18"/>
          <w:szCs w:val="18"/>
          <w:lang w:val="ru-RU"/>
        </w:rPr>
      </w:pPr>
      <w:r w:rsidRPr="007A2DB8">
        <w:rPr>
          <w:sz w:val="18"/>
          <w:szCs w:val="18"/>
          <w:lang w:val="ru-RU"/>
        </w:rPr>
        <w:t>горячей и холодной воды превышает 0,5 бар</w:t>
      </w:r>
      <w:proofErr w:type="gramStart"/>
      <w:r w:rsidRPr="007A2DB8">
        <w:rPr>
          <w:sz w:val="18"/>
          <w:szCs w:val="18"/>
          <w:lang w:val="ru-RU"/>
        </w:rPr>
        <w:t xml:space="preserve">., </w:t>
      </w:r>
      <w:proofErr w:type="gramEnd"/>
      <w:r w:rsidRPr="007A2DB8">
        <w:rPr>
          <w:sz w:val="18"/>
          <w:szCs w:val="18"/>
          <w:lang w:val="ru-RU"/>
        </w:rPr>
        <w:t>требуется установка «обратных клапанов». Установка фильтров и редукторов на выводы, непосредственно подготовленные для подключения оборудования, не допускается!</w:t>
      </w:r>
    </w:p>
    <w:p w:rsidR="007A2DB8" w:rsidRPr="007A2DB8" w:rsidRDefault="007A2DB8" w:rsidP="00627997">
      <w:pPr>
        <w:jc w:val="left"/>
        <w:rPr>
          <w:sz w:val="18"/>
          <w:szCs w:val="18"/>
          <w:lang w:val="ru-RU"/>
        </w:rPr>
      </w:pPr>
      <w:r w:rsidRPr="007A2DB8">
        <w:rPr>
          <w:sz w:val="18"/>
          <w:szCs w:val="18"/>
          <w:lang w:val="ru-RU"/>
        </w:rPr>
        <w:t>4. Выводы  горячей  и  холодной  воды должны   иметь  внутреннюю  резьбу 1/2дюйма</w:t>
      </w:r>
    </w:p>
    <w:p w:rsidR="007A2DB8" w:rsidRPr="007A2DB8" w:rsidRDefault="007A2DB8" w:rsidP="00627997">
      <w:pPr>
        <w:jc w:val="left"/>
        <w:rPr>
          <w:sz w:val="18"/>
          <w:szCs w:val="18"/>
          <w:lang w:val="ru-RU"/>
        </w:rPr>
      </w:pPr>
      <w:r w:rsidRPr="007A2DB8">
        <w:rPr>
          <w:sz w:val="18"/>
          <w:szCs w:val="18"/>
          <w:lang w:val="ru-RU"/>
        </w:rPr>
        <w:t>диаметр отверстия для подключения канализации - 50мм.</w:t>
      </w:r>
    </w:p>
    <w:p w:rsidR="007A2DB8" w:rsidRPr="007A2DB8" w:rsidRDefault="007A2DB8" w:rsidP="00627997">
      <w:pPr>
        <w:jc w:val="left"/>
        <w:rPr>
          <w:sz w:val="18"/>
          <w:szCs w:val="18"/>
          <w:lang w:val="ru-RU"/>
        </w:rPr>
      </w:pPr>
      <w:r w:rsidRPr="007A2DB8">
        <w:rPr>
          <w:sz w:val="18"/>
          <w:szCs w:val="18"/>
          <w:lang w:val="ru-RU"/>
        </w:rPr>
        <w:t>5. Подключение Оборудования к электрической сети должно быть выполнено без дополнительных соединений, т.е. отдельным кабелем, проложенным от электрощита до Оборудования.</w:t>
      </w:r>
    </w:p>
    <w:p w:rsidR="007A2DB8" w:rsidRPr="007A2DB8" w:rsidRDefault="007A2DB8" w:rsidP="00627997">
      <w:pPr>
        <w:jc w:val="left"/>
        <w:rPr>
          <w:sz w:val="18"/>
          <w:szCs w:val="18"/>
          <w:lang w:val="ru-RU"/>
        </w:rPr>
      </w:pPr>
      <w:r w:rsidRPr="007A2DB8">
        <w:rPr>
          <w:sz w:val="18"/>
          <w:szCs w:val="18"/>
          <w:lang w:val="ru-RU"/>
        </w:rPr>
        <w:t>6. Подключение  должно   производиться   медным   трехжильным   кабелем   в  двойной   изоляции   с сечением провода 2,5 мм кв. (не ниже типа НО5УУ-Р 3</w:t>
      </w:r>
      <w:r w:rsidRPr="007A2DB8">
        <w:rPr>
          <w:sz w:val="18"/>
          <w:szCs w:val="18"/>
        </w:rPr>
        <w:t>x</w:t>
      </w:r>
      <w:r w:rsidRPr="007A2DB8">
        <w:rPr>
          <w:sz w:val="18"/>
          <w:szCs w:val="18"/>
          <w:lang w:val="ru-RU"/>
        </w:rPr>
        <w:t>2,5).</w:t>
      </w:r>
    </w:p>
    <w:p w:rsidR="007A2DB8" w:rsidRPr="007A2DB8" w:rsidRDefault="007A2DB8" w:rsidP="00627997">
      <w:pPr>
        <w:jc w:val="left"/>
        <w:rPr>
          <w:sz w:val="18"/>
          <w:szCs w:val="18"/>
          <w:lang w:val="ru-RU"/>
        </w:rPr>
      </w:pPr>
      <w:r w:rsidRPr="007A2DB8">
        <w:rPr>
          <w:sz w:val="18"/>
          <w:szCs w:val="18"/>
          <w:lang w:val="ru-RU"/>
        </w:rPr>
        <w:t xml:space="preserve">7. Вывод    электрического кабеля    должен    располагаться    в    месте,    указанном    на    схеме    проведения </w:t>
      </w:r>
      <w:proofErr w:type="gramStart"/>
      <w:r w:rsidRPr="007A2DB8">
        <w:rPr>
          <w:sz w:val="18"/>
          <w:szCs w:val="18"/>
          <w:lang w:val="ru-RU"/>
        </w:rPr>
        <w:t>пред</w:t>
      </w:r>
      <w:proofErr w:type="gramEnd"/>
      <w:r w:rsidRPr="007A2DB8">
        <w:rPr>
          <w:sz w:val="18"/>
          <w:szCs w:val="18"/>
          <w:lang w:val="ru-RU"/>
        </w:rPr>
        <w:t xml:space="preserve"> </w:t>
      </w:r>
      <w:proofErr w:type="gramStart"/>
      <w:r w:rsidRPr="007A2DB8">
        <w:rPr>
          <w:sz w:val="18"/>
          <w:szCs w:val="18"/>
          <w:lang w:val="ru-RU"/>
        </w:rPr>
        <w:t>установочных</w:t>
      </w:r>
      <w:proofErr w:type="gramEnd"/>
      <w:r w:rsidRPr="007A2DB8">
        <w:rPr>
          <w:sz w:val="18"/>
          <w:szCs w:val="18"/>
          <w:lang w:val="ru-RU"/>
        </w:rPr>
        <w:t xml:space="preserve"> работ и быть длиной не менее 1,5 м.</w:t>
      </w:r>
    </w:p>
    <w:p w:rsidR="007A2DB8" w:rsidRPr="007A2DB8" w:rsidRDefault="007A2DB8" w:rsidP="00627997">
      <w:pPr>
        <w:jc w:val="left"/>
        <w:rPr>
          <w:sz w:val="18"/>
          <w:szCs w:val="18"/>
          <w:lang w:val="ru-RU"/>
        </w:rPr>
      </w:pPr>
      <w:r w:rsidRPr="007A2DB8">
        <w:rPr>
          <w:sz w:val="18"/>
          <w:szCs w:val="18"/>
          <w:lang w:val="ru-RU"/>
        </w:rPr>
        <w:t>8. В   электрощите   кабель   должен   быть   подключен   к   отдельному   двухполюсному   автомату, комбинированному с устройством защитного отключения (УЗО).</w:t>
      </w:r>
    </w:p>
    <w:p w:rsidR="007A2DB8" w:rsidRPr="007A2DB8" w:rsidRDefault="007A2DB8" w:rsidP="00627997">
      <w:pPr>
        <w:jc w:val="left"/>
        <w:rPr>
          <w:sz w:val="18"/>
          <w:szCs w:val="18"/>
          <w:lang w:val="ru-RU"/>
        </w:rPr>
      </w:pPr>
      <w:r w:rsidRPr="007A2DB8">
        <w:rPr>
          <w:sz w:val="18"/>
          <w:szCs w:val="18"/>
          <w:lang w:val="ru-RU"/>
        </w:rPr>
        <w:t>В случае</w:t>
      </w:r>
      <w:proofErr w:type="gramStart"/>
      <w:r w:rsidRPr="007A2DB8">
        <w:rPr>
          <w:sz w:val="18"/>
          <w:szCs w:val="18"/>
          <w:lang w:val="ru-RU"/>
        </w:rPr>
        <w:t>,</w:t>
      </w:r>
      <w:proofErr w:type="gramEnd"/>
      <w:r w:rsidRPr="007A2DB8">
        <w:rPr>
          <w:sz w:val="18"/>
          <w:szCs w:val="18"/>
          <w:lang w:val="ru-RU"/>
        </w:rPr>
        <w:t xml:space="preserve"> если УЗО установлено на сетевую группу, допускается подключение Оборудования к двухполюсному автомату с размыканием контактов минимум на 3 мм., рабочим напряжением 220-240</w:t>
      </w:r>
      <w:r w:rsidRPr="007A2DB8">
        <w:rPr>
          <w:sz w:val="18"/>
          <w:szCs w:val="18"/>
        </w:rPr>
        <w:t>V</w:t>
      </w:r>
      <w:r w:rsidRPr="007A2DB8">
        <w:rPr>
          <w:sz w:val="18"/>
          <w:szCs w:val="18"/>
          <w:lang w:val="ru-RU"/>
        </w:rPr>
        <w:t xml:space="preserve"> , разрешенным током 16А и током утечки 0,ОЗА.</w:t>
      </w:r>
    </w:p>
    <w:p w:rsidR="007A2DB8" w:rsidRPr="007A2DB8" w:rsidRDefault="007A2DB8" w:rsidP="00627997">
      <w:pPr>
        <w:jc w:val="left"/>
        <w:rPr>
          <w:sz w:val="18"/>
          <w:szCs w:val="18"/>
          <w:lang w:val="ru-RU"/>
        </w:rPr>
      </w:pPr>
      <w:r w:rsidRPr="007A2DB8">
        <w:rPr>
          <w:sz w:val="18"/>
          <w:szCs w:val="18"/>
          <w:lang w:val="ru-RU"/>
        </w:rPr>
        <w:t xml:space="preserve">9. В соответствии с нормами безопасности, выключатели, розетки и другая </w:t>
      </w:r>
      <w:proofErr w:type="gramStart"/>
      <w:r w:rsidRPr="007A2DB8">
        <w:rPr>
          <w:sz w:val="18"/>
          <w:szCs w:val="18"/>
          <w:lang w:val="ru-RU"/>
        </w:rPr>
        <w:t>-э</w:t>
      </w:r>
      <w:proofErr w:type="gramEnd"/>
      <w:r w:rsidRPr="007A2DB8">
        <w:rPr>
          <w:sz w:val="18"/>
          <w:szCs w:val="18"/>
          <w:lang w:val="ru-RU"/>
        </w:rPr>
        <w:t>лектроарматура не могут располагаться в досягаемости человека, использующего Оборудование в зоне шириной 60 см  высотой 225 см вокруг Оборудования.</w:t>
      </w:r>
    </w:p>
    <w:p w:rsidR="007A2DB8" w:rsidRPr="007A2DB8" w:rsidRDefault="007A2DB8" w:rsidP="00627997">
      <w:pPr>
        <w:jc w:val="left"/>
        <w:rPr>
          <w:sz w:val="18"/>
          <w:szCs w:val="18"/>
          <w:lang w:val="ru-RU"/>
        </w:rPr>
      </w:pPr>
      <w:r w:rsidRPr="007A2DB8">
        <w:rPr>
          <w:sz w:val="18"/>
          <w:szCs w:val="18"/>
          <w:lang w:val="ru-RU"/>
        </w:rPr>
        <w:t>10. Для всех моделей Оборудования необходимо свободное пространство по периметру не менее 30 см. для обеспечения доступа к рабочим узлам и агрегатам.</w:t>
      </w:r>
    </w:p>
    <w:p w:rsidR="007A2DB8" w:rsidRPr="007A2DB8" w:rsidRDefault="007A2DB8" w:rsidP="00627997">
      <w:pPr>
        <w:jc w:val="left"/>
        <w:rPr>
          <w:sz w:val="18"/>
          <w:szCs w:val="18"/>
          <w:lang w:val="ru-RU"/>
        </w:rPr>
      </w:pPr>
      <w:r w:rsidRPr="007A2DB8">
        <w:rPr>
          <w:sz w:val="18"/>
          <w:szCs w:val="18"/>
          <w:lang w:val="ru-RU"/>
        </w:rPr>
        <w:t>11. Высота   потолка   в   помещении,   подготовленном   для   установки   душевых   кабин,   должна.</w:t>
      </w:r>
    </w:p>
    <w:p w:rsidR="007A2DB8" w:rsidRPr="007A2DB8" w:rsidRDefault="007A2DB8" w:rsidP="00627997">
      <w:pPr>
        <w:jc w:val="left"/>
        <w:rPr>
          <w:sz w:val="18"/>
          <w:szCs w:val="18"/>
          <w:lang w:val="ru-RU"/>
        </w:rPr>
      </w:pPr>
      <w:r w:rsidRPr="007A2DB8">
        <w:rPr>
          <w:sz w:val="18"/>
          <w:szCs w:val="18"/>
          <w:lang w:val="ru-RU"/>
        </w:rPr>
        <w:t>обеспечивать зазор между крышей душевой кабины и потолком не менее 15 см.</w:t>
      </w:r>
    </w:p>
    <w:p w:rsidR="007A2DB8" w:rsidRPr="007A2DB8" w:rsidRDefault="007A2DB8" w:rsidP="00627997">
      <w:pPr>
        <w:jc w:val="left"/>
        <w:rPr>
          <w:sz w:val="18"/>
          <w:szCs w:val="18"/>
          <w:lang w:val="ru-RU"/>
        </w:rPr>
      </w:pPr>
      <w:r w:rsidRPr="007A2DB8">
        <w:rPr>
          <w:sz w:val="18"/>
          <w:szCs w:val="18"/>
          <w:lang w:val="ru-RU"/>
        </w:rPr>
        <w:lastRenderedPageBreak/>
        <w:t xml:space="preserve">12. Максимально допустимая температура воды при использовании акриловых ванн и душевых кабин не  должна превышать 60 </w:t>
      </w:r>
      <w:proofErr w:type="spellStart"/>
      <w:r w:rsidRPr="007A2DB8">
        <w:rPr>
          <w:sz w:val="18"/>
          <w:szCs w:val="18"/>
          <w:lang w:val="ru-RU"/>
        </w:rPr>
        <w:t>гр</w:t>
      </w:r>
      <w:proofErr w:type="gramStart"/>
      <w:r w:rsidRPr="007A2DB8">
        <w:rPr>
          <w:sz w:val="18"/>
          <w:szCs w:val="18"/>
          <w:lang w:val="ru-RU"/>
        </w:rPr>
        <w:t>..</w:t>
      </w:r>
      <w:proofErr w:type="gramEnd"/>
      <w:r w:rsidRPr="007A2DB8">
        <w:rPr>
          <w:sz w:val="18"/>
          <w:szCs w:val="18"/>
          <w:lang w:val="ru-RU"/>
        </w:rPr>
        <w:t>С</w:t>
      </w:r>
      <w:proofErr w:type="spellEnd"/>
      <w:r w:rsidRPr="007A2DB8">
        <w:rPr>
          <w:sz w:val="18"/>
          <w:szCs w:val="18"/>
          <w:lang w:val="ru-RU"/>
        </w:rPr>
        <w:t xml:space="preserve">.  </w:t>
      </w:r>
    </w:p>
    <w:p w:rsidR="007A2DB8" w:rsidRPr="00627997" w:rsidRDefault="007A2DB8" w:rsidP="00627997">
      <w:pPr>
        <w:jc w:val="left"/>
        <w:rPr>
          <w:sz w:val="18"/>
          <w:szCs w:val="18"/>
          <w:lang w:val="ru-RU"/>
        </w:rPr>
      </w:pPr>
      <w:r>
        <w:rPr>
          <w:sz w:val="18"/>
          <w:szCs w:val="18"/>
          <w:lang w:val="ru-RU"/>
        </w:rPr>
        <w:t xml:space="preserve">                          </w:t>
      </w:r>
    </w:p>
    <w:p w:rsidR="007A2DB8" w:rsidRPr="007A2DB8" w:rsidRDefault="007A2DB8" w:rsidP="00627997">
      <w:pPr>
        <w:jc w:val="left"/>
        <w:rPr>
          <w:sz w:val="18"/>
          <w:szCs w:val="18"/>
          <w:lang w:val="ru-RU"/>
        </w:rPr>
      </w:pPr>
      <w:r w:rsidRPr="007A2DB8">
        <w:rPr>
          <w:sz w:val="18"/>
          <w:szCs w:val="18"/>
          <w:lang w:val="ru-RU"/>
        </w:rPr>
        <w:t xml:space="preserve">                      Правила безопасности.</w:t>
      </w:r>
    </w:p>
    <w:p w:rsidR="007A2DB8" w:rsidRPr="007A2DB8" w:rsidRDefault="007A2DB8" w:rsidP="00627997">
      <w:pPr>
        <w:jc w:val="left"/>
        <w:rPr>
          <w:sz w:val="18"/>
          <w:szCs w:val="18"/>
          <w:lang w:val="ru-RU"/>
        </w:rPr>
      </w:pPr>
      <w:r w:rsidRPr="007A2DB8">
        <w:rPr>
          <w:sz w:val="18"/>
          <w:szCs w:val="18"/>
          <w:lang w:val="ru-RU"/>
        </w:rPr>
        <w:t>•</w:t>
      </w:r>
      <w:r w:rsidRPr="007A2DB8">
        <w:rPr>
          <w:sz w:val="18"/>
          <w:szCs w:val="18"/>
          <w:lang w:val="ru-RU"/>
        </w:rPr>
        <w:tab/>
        <w:t xml:space="preserve">Электрическое напряжение для паровой кабины должно быть 220+/- 10% вольт, 50 герц. Электроэнергия должна поступать по выделенной линии, обеспеченной отдельно зафиксированным полюсным предохранительным переключателем. Обязательно наличие эффективного провода заземления. Площадь поперечного сечения электропровода (провода, по которому осуществляется подача энергии) должна быть не меньше 2.5 </w:t>
      </w:r>
      <w:proofErr w:type="spellStart"/>
      <w:r w:rsidRPr="007A2DB8">
        <w:rPr>
          <w:sz w:val="18"/>
          <w:szCs w:val="18"/>
          <w:lang w:val="ru-RU"/>
        </w:rPr>
        <w:t>кв.мм</w:t>
      </w:r>
      <w:proofErr w:type="spellEnd"/>
      <w:r w:rsidRPr="007A2DB8">
        <w:rPr>
          <w:sz w:val="18"/>
          <w:szCs w:val="18"/>
          <w:lang w:val="ru-RU"/>
        </w:rPr>
        <w:t>.</w:t>
      </w:r>
    </w:p>
    <w:p w:rsidR="007A2DB8" w:rsidRPr="007A2DB8" w:rsidRDefault="007A2DB8" w:rsidP="00627997">
      <w:pPr>
        <w:jc w:val="left"/>
        <w:rPr>
          <w:sz w:val="18"/>
          <w:szCs w:val="18"/>
          <w:lang w:val="ru-RU"/>
        </w:rPr>
      </w:pPr>
      <w:r w:rsidRPr="007A2DB8">
        <w:rPr>
          <w:sz w:val="18"/>
          <w:szCs w:val="18"/>
          <w:lang w:val="ru-RU"/>
        </w:rPr>
        <w:t>•</w:t>
      </w:r>
      <w:r w:rsidRPr="007A2DB8">
        <w:rPr>
          <w:sz w:val="18"/>
          <w:szCs w:val="18"/>
          <w:lang w:val="ru-RU"/>
        </w:rPr>
        <w:tab/>
        <w:t xml:space="preserve">Давление воды должно быть не более 4.0 бар. Температура воды для паровой кабины должна быть ниже, чем 65 градусов Цельсия. Источник воды должен быть оборудован независимыми  контрольными выключателями и редуктором. </w:t>
      </w:r>
    </w:p>
    <w:p w:rsidR="007A2DB8" w:rsidRPr="007A2DB8" w:rsidRDefault="007A2DB8" w:rsidP="00627997">
      <w:pPr>
        <w:jc w:val="left"/>
        <w:rPr>
          <w:sz w:val="18"/>
          <w:szCs w:val="18"/>
          <w:lang w:val="ru-RU"/>
        </w:rPr>
      </w:pPr>
      <w:r w:rsidRPr="007A2DB8">
        <w:rPr>
          <w:sz w:val="18"/>
          <w:szCs w:val="18"/>
          <w:lang w:val="ru-RU"/>
        </w:rPr>
        <w:t>•</w:t>
      </w:r>
      <w:r w:rsidRPr="007A2DB8">
        <w:rPr>
          <w:sz w:val="18"/>
          <w:szCs w:val="18"/>
          <w:lang w:val="ru-RU"/>
        </w:rPr>
        <w:tab/>
        <w:t>После того, как товар вынут из упаковки, стеклянные панели необходимо держать вертикально и временно хранить прислоненными к стене. Если поместить их в горизонтальное положение, стеклянные панели могут легко разбиться.</w:t>
      </w:r>
    </w:p>
    <w:p w:rsidR="007A2DB8" w:rsidRPr="007A2DB8" w:rsidRDefault="007A2DB8" w:rsidP="00627997">
      <w:pPr>
        <w:jc w:val="left"/>
        <w:rPr>
          <w:sz w:val="18"/>
          <w:szCs w:val="18"/>
          <w:lang w:val="ru-RU"/>
        </w:rPr>
      </w:pPr>
      <w:r w:rsidRPr="007A2DB8">
        <w:rPr>
          <w:sz w:val="18"/>
          <w:szCs w:val="18"/>
          <w:lang w:val="ru-RU"/>
        </w:rPr>
        <w:t>•</w:t>
      </w:r>
      <w:r w:rsidRPr="007A2DB8">
        <w:rPr>
          <w:sz w:val="18"/>
          <w:szCs w:val="18"/>
          <w:lang w:val="ru-RU"/>
        </w:rPr>
        <w:tab/>
        <w:t>Установка должна производиться квалифицированными специалистами в соответствии с предложенными в данной брошюре инструкциями по установке. В противном случае душевая кабина не будет установлена должным образом, что приведет к тому, что она может упасть, повредив при этом имущество и даже причинив телесные повреждения пользователю. Подсоединение электроэнергии должно осуществляться  электриком.</w:t>
      </w:r>
    </w:p>
    <w:p w:rsidR="007A2DB8" w:rsidRPr="007A2DB8" w:rsidRDefault="007A2DB8" w:rsidP="00627997">
      <w:pPr>
        <w:jc w:val="left"/>
        <w:rPr>
          <w:sz w:val="18"/>
          <w:szCs w:val="18"/>
          <w:lang w:val="ru-RU"/>
        </w:rPr>
      </w:pPr>
      <w:r w:rsidRPr="007A2DB8">
        <w:rPr>
          <w:sz w:val="18"/>
          <w:szCs w:val="18"/>
          <w:lang w:val="ru-RU"/>
        </w:rPr>
        <w:t>•</w:t>
      </w:r>
      <w:r w:rsidRPr="007A2DB8">
        <w:rPr>
          <w:sz w:val="18"/>
          <w:szCs w:val="18"/>
          <w:lang w:val="ru-RU"/>
        </w:rPr>
        <w:tab/>
        <w:t xml:space="preserve">Во избежание травм, никогда не оставляйте пальцы в дверном проеме, когда входите в душевую кабину. Чтобы не упасть, будьте внимательны и не забудьте, что пол ванной комнаты и дно ванны находятся на разном уровне. </w:t>
      </w:r>
    </w:p>
    <w:p w:rsidR="007A2DB8" w:rsidRPr="007A2DB8" w:rsidRDefault="007A2DB8" w:rsidP="00627997">
      <w:pPr>
        <w:jc w:val="left"/>
        <w:rPr>
          <w:sz w:val="18"/>
          <w:szCs w:val="18"/>
          <w:lang w:val="ru-RU"/>
        </w:rPr>
      </w:pPr>
      <w:r w:rsidRPr="007A2DB8">
        <w:rPr>
          <w:sz w:val="18"/>
          <w:szCs w:val="18"/>
          <w:lang w:val="ru-RU"/>
        </w:rPr>
        <w:t>•</w:t>
      </w:r>
      <w:r w:rsidRPr="007A2DB8">
        <w:rPr>
          <w:sz w:val="18"/>
          <w:szCs w:val="18"/>
          <w:lang w:val="ru-RU"/>
        </w:rPr>
        <w:tab/>
        <w:t>Будьте осторожны, так как на полу душевой кабины часто остается мыльная пена,  не поскользнитесь и не упадите.</w:t>
      </w:r>
    </w:p>
    <w:p w:rsidR="007A2DB8" w:rsidRPr="007A2DB8" w:rsidRDefault="007A2DB8" w:rsidP="00627997">
      <w:pPr>
        <w:jc w:val="left"/>
        <w:rPr>
          <w:sz w:val="18"/>
          <w:szCs w:val="18"/>
          <w:lang w:val="ru-RU"/>
        </w:rPr>
      </w:pPr>
      <w:r w:rsidRPr="007A2DB8">
        <w:rPr>
          <w:sz w:val="18"/>
          <w:szCs w:val="18"/>
          <w:lang w:val="ru-RU"/>
        </w:rPr>
        <w:t>•</w:t>
      </w:r>
      <w:r w:rsidRPr="007A2DB8">
        <w:rPr>
          <w:sz w:val="18"/>
          <w:szCs w:val="18"/>
          <w:lang w:val="ru-RU"/>
        </w:rPr>
        <w:tab/>
        <w:t>Не разрешайте детям, старым людям и инвалидам заходить и находиться одним в душевой кабине. С ними всегда должен находиться кто-то еще (здоровый взрослый человек). Особое предупреждение: во избежание несчастных случаев люди, страдающие от астмы, гипертонии или заболеваний сердца, должны быть предельно осторожны при пользовании паровой кабиной.</w:t>
      </w:r>
    </w:p>
    <w:p w:rsidR="007A2DB8" w:rsidRPr="007A2DB8" w:rsidRDefault="007A2DB8" w:rsidP="00627997">
      <w:pPr>
        <w:jc w:val="left"/>
        <w:rPr>
          <w:sz w:val="18"/>
          <w:szCs w:val="18"/>
          <w:lang w:val="ru-RU"/>
        </w:rPr>
      </w:pPr>
      <w:r w:rsidRPr="007A2DB8">
        <w:rPr>
          <w:sz w:val="18"/>
          <w:szCs w:val="18"/>
          <w:lang w:val="ru-RU"/>
        </w:rPr>
        <w:t>•</w:t>
      </w:r>
      <w:r w:rsidRPr="007A2DB8">
        <w:rPr>
          <w:sz w:val="18"/>
          <w:szCs w:val="18"/>
          <w:lang w:val="ru-RU"/>
        </w:rPr>
        <w:tab/>
        <w:t>Никогда не стучите по поверхности душевой кабины и не трите ее грубыми материалами, в противном случае поверхность будет повреждена.</w:t>
      </w:r>
    </w:p>
    <w:p w:rsidR="007A2DB8" w:rsidRPr="007A2DB8" w:rsidRDefault="007A2DB8" w:rsidP="00627997">
      <w:pPr>
        <w:jc w:val="left"/>
        <w:rPr>
          <w:sz w:val="18"/>
          <w:szCs w:val="18"/>
          <w:lang w:val="ru-RU"/>
        </w:rPr>
      </w:pPr>
      <w:r w:rsidRPr="007A2DB8">
        <w:rPr>
          <w:sz w:val="18"/>
          <w:szCs w:val="18"/>
          <w:lang w:val="ru-RU"/>
        </w:rPr>
        <w:t>•</w:t>
      </w:r>
      <w:r w:rsidRPr="007A2DB8">
        <w:rPr>
          <w:sz w:val="18"/>
          <w:szCs w:val="18"/>
          <w:lang w:val="ru-RU"/>
        </w:rPr>
        <w:tab/>
        <w:t>Никогда не кладите горящую сигарету на душевую кабину и не сбрасывайте пепел на пол, в противном случае возможно возникновение пожара.</w:t>
      </w:r>
    </w:p>
    <w:p w:rsidR="007A2DB8" w:rsidRPr="007A2DB8" w:rsidRDefault="007A2DB8" w:rsidP="007A2DB8">
      <w:pPr>
        <w:jc w:val="left"/>
        <w:rPr>
          <w:sz w:val="18"/>
          <w:szCs w:val="18"/>
          <w:lang w:val="ru-RU"/>
        </w:rPr>
      </w:pPr>
      <w:r w:rsidRPr="007A2DB8">
        <w:rPr>
          <w:sz w:val="18"/>
          <w:szCs w:val="18"/>
          <w:lang w:val="ru-RU"/>
        </w:rPr>
        <w:lastRenderedPageBreak/>
        <w:t>•</w:t>
      </w:r>
      <w:r w:rsidRPr="007A2DB8">
        <w:rPr>
          <w:sz w:val="18"/>
          <w:szCs w:val="18"/>
          <w:lang w:val="ru-RU"/>
        </w:rPr>
        <w:tab/>
        <w:t>После использования всегда отключайте электричество и подачу воды, как холодной, так и горячей к душевой кабине.</w:t>
      </w:r>
    </w:p>
    <w:p w:rsidR="007A2DB8" w:rsidRPr="007A2DB8" w:rsidRDefault="007A2DB8" w:rsidP="007A2DB8">
      <w:pPr>
        <w:jc w:val="left"/>
        <w:rPr>
          <w:sz w:val="18"/>
          <w:szCs w:val="18"/>
          <w:lang w:val="ru-RU"/>
        </w:rPr>
      </w:pPr>
      <w:r w:rsidRPr="007A2DB8">
        <w:rPr>
          <w:sz w:val="18"/>
          <w:szCs w:val="18"/>
          <w:lang w:val="ru-RU"/>
        </w:rPr>
        <w:t>•</w:t>
      </w:r>
      <w:r w:rsidRPr="007A2DB8">
        <w:rPr>
          <w:sz w:val="18"/>
          <w:szCs w:val="18"/>
          <w:lang w:val="ru-RU"/>
        </w:rPr>
        <w:tab/>
        <w:t>Уход за душевой кабиной осуществляется при отключенной подаче электроэнергии к душевой кабине.</w:t>
      </w:r>
    </w:p>
    <w:p w:rsidR="007A2DB8" w:rsidRPr="007A2DB8" w:rsidRDefault="007A2DB8" w:rsidP="007A2DB8">
      <w:pPr>
        <w:jc w:val="left"/>
        <w:rPr>
          <w:sz w:val="18"/>
          <w:szCs w:val="18"/>
          <w:lang w:val="ru-RU"/>
        </w:rPr>
      </w:pPr>
      <w:r w:rsidRPr="007A2DB8">
        <w:rPr>
          <w:sz w:val="18"/>
          <w:szCs w:val="18"/>
          <w:lang w:val="ru-RU"/>
        </w:rPr>
        <w:t>•</w:t>
      </w:r>
      <w:r w:rsidRPr="007A2DB8">
        <w:rPr>
          <w:sz w:val="18"/>
          <w:szCs w:val="18"/>
          <w:lang w:val="ru-RU"/>
        </w:rPr>
        <w:tab/>
        <w:t>В случае если уход за кабиной включает в себя замену каких-либо деталей, необходимо использовать только соответствующие запчасти, в противном случае компания не несет ответственности за какие-либо проблемы, которые могут возникнуть впоследствии.</w:t>
      </w:r>
    </w:p>
    <w:p w:rsidR="007A2DB8" w:rsidRPr="007A2DB8" w:rsidRDefault="007A2DB8" w:rsidP="007A2DB8">
      <w:pPr>
        <w:jc w:val="left"/>
        <w:rPr>
          <w:sz w:val="18"/>
          <w:szCs w:val="18"/>
          <w:lang w:val="ru-RU"/>
        </w:rPr>
      </w:pPr>
      <w:r w:rsidRPr="007A2DB8">
        <w:rPr>
          <w:sz w:val="18"/>
          <w:szCs w:val="18"/>
          <w:lang w:val="ru-RU"/>
        </w:rPr>
        <w:t>•</w:t>
      </w:r>
      <w:r w:rsidRPr="007A2DB8">
        <w:rPr>
          <w:sz w:val="18"/>
          <w:szCs w:val="18"/>
          <w:lang w:val="ru-RU"/>
        </w:rPr>
        <w:tab/>
        <w:t>Каждые полгода  следует приглашать дипломированного специалиста для проверки вашей душевой кабины и проведения профилактических работ.</w:t>
      </w:r>
    </w:p>
    <w:p w:rsidR="007A2DB8" w:rsidRPr="007A2DB8" w:rsidRDefault="007A2DB8" w:rsidP="007A2DB8">
      <w:pPr>
        <w:jc w:val="left"/>
        <w:rPr>
          <w:sz w:val="18"/>
          <w:szCs w:val="18"/>
          <w:lang w:val="ru-RU"/>
        </w:rPr>
      </w:pPr>
      <w:r w:rsidRPr="007A2DB8">
        <w:rPr>
          <w:sz w:val="18"/>
          <w:szCs w:val="18"/>
          <w:lang w:val="ru-RU"/>
        </w:rPr>
        <w:t xml:space="preserve">       Уход за изделием.</w:t>
      </w:r>
      <w:r w:rsidRPr="007A2DB8">
        <w:rPr>
          <w:sz w:val="18"/>
          <w:szCs w:val="18"/>
          <w:lang w:val="ru-RU"/>
        </w:rPr>
        <w:tab/>
      </w:r>
    </w:p>
    <w:p w:rsidR="007A2DB8" w:rsidRPr="007A2DB8" w:rsidRDefault="007A2DB8" w:rsidP="007A2DB8">
      <w:pPr>
        <w:jc w:val="left"/>
        <w:rPr>
          <w:sz w:val="18"/>
          <w:szCs w:val="18"/>
          <w:lang w:val="ru-RU"/>
        </w:rPr>
      </w:pPr>
      <w:r w:rsidRPr="007A2DB8">
        <w:rPr>
          <w:sz w:val="18"/>
          <w:szCs w:val="18"/>
          <w:lang w:val="ru-RU"/>
        </w:rPr>
        <w:t>•</w:t>
      </w:r>
      <w:r w:rsidRPr="007A2DB8">
        <w:rPr>
          <w:sz w:val="18"/>
          <w:szCs w:val="18"/>
          <w:lang w:val="ru-RU"/>
        </w:rPr>
        <w:tab/>
        <w:t>Нижний поддон необходимо содержать в чистоте во избежание засорения сливного отверстия посторонними предметами.</w:t>
      </w:r>
    </w:p>
    <w:p w:rsidR="007A2DB8" w:rsidRPr="007A2DB8" w:rsidRDefault="007A2DB8" w:rsidP="007A2DB8">
      <w:pPr>
        <w:jc w:val="left"/>
        <w:rPr>
          <w:sz w:val="18"/>
          <w:szCs w:val="18"/>
          <w:lang w:val="ru-RU"/>
        </w:rPr>
      </w:pPr>
      <w:r w:rsidRPr="007A2DB8">
        <w:rPr>
          <w:sz w:val="18"/>
          <w:szCs w:val="18"/>
          <w:lang w:val="ru-RU"/>
        </w:rPr>
        <w:t>•</w:t>
      </w:r>
      <w:r w:rsidRPr="007A2DB8">
        <w:rPr>
          <w:sz w:val="18"/>
          <w:szCs w:val="18"/>
          <w:lang w:val="ru-RU"/>
        </w:rPr>
        <w:tab/>
        <w:t>Если на поверхности поддона появляются следы водного камня, для того чтобы очистить поверхность, возьмите кусок мягкой ткани, нанесите на пятно немного зубной пасты и протрите поверхность.</w:t>
      </w:r>
    </w:p>
    <w:p w:rsidR="007A2DB8" w:rsidRPr="007A2DB8" w:rsidRDefault="007A2DB8" w:rsidP="007A2DB8">
      <w:pPr>
        <w:jc w:val="left"/>
        <w:rPr>
          <w:sz w:val="18"/>
          <w:szCs w:val="18"/>
          <w:lang w:val="ru-RU"/>
        </w:rPr>
      </w:pPr>
      <w:r w:rsidRPr="007A2DB8">
        <w:rPr>
          <w:sz w:val="18"/>
          <w:szCs w:val="18"/>
          <w:lang w:val="ru-RU"/>
        </w:rPr>
        <w:t>•</w:t>
      </w:r>
      <w:r w:rsidRPr="007A2DB8">
        <w:rPr>
          <w:sz w:val="18"/>
          <w:szCs w:val="18"/>
          <w:lang w:val="ru-RU"/>
        </w:rPr>
        <w:tab/>
        <w:t xml:space="preserve"> Категорически запрещается использование сильных кислотных или щелочных моющих средств (таких как спирт, растворитель, нашатырный спирт, ацетон и другие) для очистки поверхностей данного изделия. Рекомендуется использование нейтрального моющего средства.  </w:t>
      </w:r>
    </w:p>
    <w:p w:rsidR="007A2DB8" w:rsidRPr="007A2DB8" w:rsidRDefault="007A2DB8" w:rsidP="007A2DB8">
      <w:pPr>
        <w:jc w:val="left"/>
        <w:rPr>
          <w:sz w:val="18"/>
          <w:szCs w:val="18"/>
          <w:lang w:val="ru-RU"/>
        </w:rPr>
      </w:pPr>
      <w:r w:rsidRPr="007A2DB8">
        <w:rPr>
          <w:sz w:val="18"/>
          <w:szCs w:val="18"/>
          <w:lang w:val="ru-RU"/>
        </w:rPr>
        <w:t>•</w:t>
      </w:r>
      <w:r w:rsidRPr="007A2DB8">
        <w:rPr>
          <w:sz w:val="18"/>
          <w:szCs w:val="18"/>
          <w:lang w:val="ru-RU"/>
        </w:rPr>
        <w:tab/>
        <w:t>Для очистки деталей с электрическим покрытием используйте только фланелевую ткань, протрите поверхность аккуратно, не нажимая. Нельзя использовать грубую ткань и тереть поверхность.</w:t>
      </w:r>
    </w:p>
    <w:p w:rsidR="007A2DB8" w:rsidRPr="007A2DB8" w:rsidRDefault="007A2DB8" w:rsidP="007A2DB8">
      <w:pPr>
        <w:jc w:val="left"/>
        <w:rPr>
          <w:sz w:val="18"/>
          <w:szCs w:val="18"/>
          <w:lang w:val="ru-RU"/>
        </w:rPr>
      </w:pPr>
      <w:r w:rsidRPr="007A2DB8">
        <w:rPr>
          <w:sz w:val="18"/>
          <w:szCs w:val="18"/>
          <w:lang w:val="ru-RU"/>
        </w:rPr>
        <w:t>•</w:t>
      </w:r>
      <w:r w:rsidRPr="007A2DB8">
        <w:rPr>
          <w:sz w:val="18"/>
          <w:szCs w:val="18"/>
          <w:lang w:val="ru-RU"/>
        </w:rPr>
        <w:tab/>
        <w:t>В случае появления небольших царапин или следов от сигарет на поверхности данной продукции отполируйте поврежденную поверхность влажной полирующей песчаной бумагой №1200, затем потрите песчаной бумагой №2000 и, наконец, отполируйте полирующим средством или зубной пастой и мягкой тряпочкой.</w:t>
      </w:r>
    </w:p>
    <w:p w:rsidR="007A2DB8" w:rsidRPr="007A2DB8" w:rsidRDefault="007A2DB8" w:rsidP="007A2DB8">
      <w:pPr>
        <w:jc w:val="left"/>
        <w:rPr>
          <w:sz w:val="18"/>
          <w:szCs w:val="18"/>
          <w:lang w:val="ru-RU"/>
        </w:rPr>
      </w:pPr>
      <w:r w:rsidRPr="007A2DB8">
        <w:rPr>
          <w:sz w:val="18"/>
          <w:szCs w:val="18"/>
          <w:lang w:val="ru-RU"/>
        </w:rPr>
        <w:t>•</w:t>
      </w:r>
      <w:r w:rsidRPr="007A2DB8">
        <w:rPr>
          <w:sz w:val="18"/>
          <w:szCs w:val="18"/>
          <w:lang w:val="ru-RU"/>
        </w:rPr>
        <w:tab/>
        <w:t xml:space="preserve">После принятия душа всегда оставляйте подвижную дверь открытой, для того чтобы проветрить помещение, в противном случае пар и использованная вода будут скапливаться в душевой кабине, образуя плесень или неприятных затхлый запах.  </w:t>
      </w:r>
    </w:p>
    <w:p w:rsidR="007A2DB8" w:rsidRPr="007A2DB8" w:rsidRDefault="007A2DB8" w:rsidP="007A2DB8">
      <w:pPr>
        <w:jc w:val="left"/>
        <w:rPr>
          <w:sz w:val="18"/>
          <w:szCs w:val="18"/>
          <w:lang w:val="ru-RU"/>
        </w:rPr>
      </w:pPr>
    </w:p>
    <w:p w:rsidR="007A2DB8" w:rsidRPr="007A2DB8" w:rsidRDefault="007A2DB8" w:rsidP="007A2DB8">
      <w:pPr>
        <w:jc w:val="left"/>
        <w:rPr>
          <w:sz w:val="18"/>
          <w:szCs w:val="18"/>
          <w:lang w:val="ru-RU"/>
        </w:rPr>
      </w:pPr>
      <w:r w:rsidRPr="007A2DB8">
        <w:rPr>
          <w:sz w:val="18"/>
          <w:szCs w:val="18"/>
          <w:lang w:val="ru-RU"/>
        </w:rPr>
        <w:t>Электрические параметры.</w:t>
      </w:r>
    </w:p>
    <w:p w:rsidR="007A2DB8" w:rsidRPr="007A2DB8" w:rsidRDefault="007A2DB8" w:rsidP="007A2DB8">
      <w:pPr>
        <w:jc w:val="left"/>
        <w:rPr>
          <w:sz w:val="18"/>
          <w:szCs w:val="18"/>
          <w:lang w:val="ru-RU"/>
        </w:rPr>
      </w:pPr>
      <w:r w:rsidRPr="007A2DB8">
        <w:rPr>
          <w:sz w:val="18"/>
          <w:szCs w:val="18"/>
          <w:lang w:val="ru-RU"/>
        </w:rPr>
        <w:t xml:space="preserve"> Напряжение: АС 220</w:t>
      </w:r>
      <w:r w:rsidRPr="007A2DB8">
        <w:rPr>
          <w:sz w:val="18"/>
          <w:szCs w:val="18"/>
        </w:rPr>
        <w:t>W</w:t>
      </w:r>
      <w:r w:rsidRPr="007A2DB8">
        <w:rPr>
          <w:sz w:val="18"/>
          <w:szCs w:val="18"/>
          <w:lang w:val="ru-RU"/>
        </w:rPr>
        <w:t xml:space="preserve"> , Частота</w:t>
      </w:r>
      <w:proofErr w:type="gramStart"/>
      <w:r w:rsidRPr="007A2DB8">
        <w:rPr>
          <w:sz w:val="18"/>
          <w:szCs w:val="18"/>
          <w:lang w:val="ru-RU"/>
        </w:rPr>
        <w:t xml:space="preserve"> :</w:t>
      </w:r>
      <w:proofErr w:type="gramEnd"/>
      <w:r w:rsidRPr="007A2DB8">
        <w:rPr>
          <w:sz w:val="18"/>
          <w:szCs w:val="18"/>
          <w:lang w:val="ru-RU"/>
        </w:rPr>
        <w:t xml:space="preserve"> 50/60 </w:t>
      </w:r>
      <w:r w:rsidRPr="007A2DB8">
        <w:rPr>
          <w:sz w:val="18"/>
          <w:szCs w:val="18"/>
        </w:rPr>
        <w:t>HZ</w:t>
      </w:r>
      <w:r w:rsidRPr="007A2DB8">
        <w:rPr>
          <w:sz w:val="18"/>
          <w:szCs w:val="18"/>
          <w:lang w:val="ru-RU"/>
        </w:rPr>
        <w:t xml:space="preserve">  ,Мощность  : 500</w:t>
      </w:r>
      <w:r w:rsidRPr="007A2DB8">
        <w:rPr>
          <w:sz w:val="18"/>
          <w:szCs w:val="18"/>
        </w:rPr>
        <w:t>W</w:t>
      </w:r>
    </w:p>
    <w:p w:rsidR="00367CE7" w:rsidRPr="00627997" w:rsidRDefault="007A2DB8" w:rsidP="007A2DB8">
      <w:pPr>
        <w:jc w:val="left"/>
        <w:rPr>
          <w:sz w:val="18"/>
          <w:szCs w:val="18"/>
          <w:lang w:val="ru-RU"/>
        </w:rPr>
      </w:pPr>
      <w:r w:rsidRPr="00627997">
        <w:rPr>
          <w:sz w:val="18"/>
          <w:szCs w:val="18"/>
          <w:lang w:val="ru-RU"/>
        </w:rPr>
        <w:t>Потребляемый ток</w:t>
      </w:r>
      <w:proofErr w:type="gramStart"/>
      <w:r w:rsidRPr="00627997">
        <w:rPr>
          <w:sz w:val="18"/>
          <w:szCs w:val="18"/>
          <w:lang w:val="ru-RU"/>
        </w:rPr>
        <w:t xml:space="preserve"> :</w:t>
      </w:r>
      <w:proofErr w:type="gramEnd"/>
      <w:r w:rsidRPr="00627997">
        <w:rPr>
          <w:sz w:val="18"/>
          <w:szCs w:val="18"/>
          <w:lang w:val="ru-RU"/>
        </w:rPr>
        <w:t xml:space="preserve"> 2А</w:t>
      </w:r>
    </w:p>
    <w:p w:rsidR="00367CE7" w:rsidRPr="00627997" w:rsidRDefault="00367CE7" w:rsidP="007A2DB8">
      <w:pPr>
        <w:jc w:val="left"/>
        <w:rPr>
          <w:sz w:val="16"/>
          <w:szCs w:val="16"/>
          <w:lang w:val="ru-RU"/>
        </w:rPr>
      </w:pPr>
    </w:p>
    <w:p w:rsidR="00367CE7" w:rsidRPr="00627997" w:rsidRDefault="00627997" w:rsidP="007A2DB8">
      <w:pPr>
        <w:jc w:val="left"/>
        <w:rPr>
          <w:sz w:val="24"/>
          <w:szCs w:val="16"/>
          <w:lang w:val="ru-RU"/>
        </w:rPr>
      </w:pPr>
      <w:r>
        <w:rPr>
          <w:sz w:val="24"/>
          <w:szCs w:val="16"/>
          <w:lang w:val="ru-RU"/>
        </w:rPr>
        <w:lastRenderedPageBreak/>
        <w:t xml:space="preserve">               </w:t>
      </w:r>
      <w:r w:rsidRPr="00627997">
        <w:rPr>
          <w:sz w:val="24"/>
          <w:szCs w:val="16"/>
          <w:lang w:val="ru-RU"/>
        </w:rPr>
        <w:t>Подготовка площадки.</w:t>
      </w:r>
    </w:p>
    <w:p w:rsidR="00367CE7" w:rsidRPr="007A2DB8" w:rsidRDefault="007A2DB8" w:rsidP="007A2DB8">
      <w:pPr>
        <w:jc w:val="left"/>
        <w:rPr>
          <w:sz w:val="16"/>
          <w:szCs w:val="16"/>
        </w:rPr>
      </w:pPr>
      <w:r>
        <w:rPr>
          <w:noProof/>
          <w:sz w:val="16"/>
          <w:szCs w:val="16"/>
          <w:lang w:val="ru-RU" w:eastAsia="ru-RU"/>
        </w:rPr>
        <w:drawing>
          <wp:inline distT="0" distB="0" distL="0" distR="0" wp14:anchorId="0AFF008C">
            <wp:extent cx="3841115" cy="54013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1115" cy="5401310"/>
                    </a:xfrm>
                    <a:prstGeom prst="rect">
                      <a:avLst/>
                    </a:prstGeom>
                    <a:noFill/>
                  </pic:spPr>
                </pic:pic>
              </a:graphicData>
            </a:graphic>
          </wp:inline>
        </w:drawing>
      </w:r>
    </w:p>
    <w:p w:rsidR="00367CE7" w:rsidRPr="007A2DB8" w:rsidRDefault="00367CE7" w:rsidP="007A2DB8">
      <w:pPr>
        <w:jc w:val="left"/>
        <w:rPr>
          <w:sz w:val="16"/>
          <w:szCs w:val="16"/>
        </w:rPr>
      </w:pPr>
    </w:p>
    <w:p w:rsidR="00367CE7" w:rsidRPr="007A2DB8" w:rsidRDefault="00367CE7" w:rsidP="007A2DB8">
      <w:pPr>
        <w:jc w:val="left"/>
        <w:rPr>
          <w:sz w:val="16"/>
          <w:szCs w:val="16"/>
        </w:rPr>
      </w:pPr>
    </w:p>
    <w:p w:rsidR="00367CE7" w:rsidRPr="007A2DB8" w:rsidRDefault="00367CE7" w:rsidP="007A2DB8">
      <w:pPr>
        <w:jc w:val="left"/>
        <w:rPr>
          <w:sz w:val="16"/>
          <w:szCs w:val="16"/>
        </w:rPr>
      </w:pPr>
    </w:p>
    <w:p w:rsidR="007A2DB8" w:rsidRPr="007A2DB8" w:rsidRDefault="007A2DB8" w:rsidP="007A2DB8">
      <w:pPr>
        <w:jc w:val="left"/>
        <w:rPr>
          <w:sz w:val="16"/>
          <w:szCs w:val="16"/>
        </w:rPr>
      </w:pPr>
    </w:p>
    <w:p w:rsidR="00367CE7" w:rsidRPr="007A2DB8" w:rsidRDefault="007A2DB8" w:rsidP="007A2DB8">
      <w:pPr>
        <w:jc w:val="left"/>
        <w:rPr>
          <w:sz w:val="16"/>
          <w:szCs w:val="16"/>
        </w:rPr>
      </w:pPr>
      <w:r>
        <w:rPr>
          <w:noProof/>
          <w:lang w:val="ru-RU" w:eastAsia="ru-RU"/>
        </w:rPr>
        <w:lastRenderedPageBreak/>
        <w:drawing>
          <wp:inline distT="0" distB="0" distL="0" distR="0" wp14:anchorId="697AD35B" wp14:editId="280B4491">
            <wp:extent cx="4566285" cy="62604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6285" cy="6260465"/>
                    </a:xfrm>
                    <a:prstGeom prst="rect">
                      <a:avLst/>
                    </a:prstGeom>
                    <a:noFill/>
                    <a:ln>
                      <a:noFill/>
                    </a:ln>
                  </pic:spPr>
                </pic:pic>
              </a:graphicData>
            </a:graphic>
          </wp:inline>
        </w:drawing>
      </w:r>
    </w:p>
    <w:p w:rsidR="007A2DB8" w:rsidRPr="007A2DB8" w:rsidRDefault="007A2DB8" w:rsidP="007A2DB8"/>
    <w:p w:rsidR="001B3DBB" w:rsidRDefault="008D1ABC" w:rsidP="008D1ABC">
      <w:pPr>
        <w:jc w:val="center"/>
      </w:pPr>
      <w:r>
        <w:rPr>
          <w:rFonts w:hint="eastAsia"/>
        </w:rPr>
        <w:t>1</w:t>
      </w:r>
    </w:p>
    <w:p w:rsidR="006B27FF" w:rsidRPr="00627997" w:rsidRDefault="00432A94" w:rsidP="00361217">
      <w:pPr>
        <w:widowControl/>
        <w:ind w:left="240" w:hangingChars="100" w:hanging="240"/>
        <w:jc w:val="left"/>
        <w:rPr>
          <w:rFonts w:eastAsia="SimSun" w:cs="SimSun"/>
          <w:noProof/>
          <w:kern w:val="0"/>
          <w:sz w:val="24"/>
          <w:szCs w:val="24"/>
          <w:lang w:val="ru-RU"/>
        </w:rPr>
      </w:pPr>
      <w:r>
        <w:rPr>
          <w:rFonts w:ascii="SimSun" w:eastAsia="SimSun" w:hAnsi="SimSun" w:cs="SimSun" w:hint="eastAsia"/>
          <w:kern w:val="0"/>
          <w:sz w:val="24"/>
          <w:szCs w:val="24"/>
        </w:rPr>
        <w:lastRenderedPageBreak/>
        <w:t>5.</w:t>
      </w:r>
      <w:r w:rsidR="00361217">
        <w:rPr>
          <w:rFonts w:ascii="SimSun" w:eastAsia="SimSun" w:hAnsi="SimSun" w:cs="SimSun" w:hint="eastAsia"/>
          <w:noProof/>
          <w:kern w:val="0"/>
          <w:sz w:val="24"/>
          <w:szCs w:val="24"/>
        </w:rPr>
        <w:t xml:space="preserve"> </w:t>
      </w:r>
      <w:r w:rsidR="00627997">
        <w:rPr>
          <w:rFonts w:eastAsia="SimSun" w:cs="SimSun"/>
          <w:noProof/>
          <w:kern w:val="0"/>
          <w:sz w:val="24"/>
          <w:szCs w:val="24"/>
          <w:lang w:val="ru-RU"/>
        </w:rPr>
        <w:t>Установите сиденье.</w:t>
      </w:r>
    </w:p>
    <w:p w:rsidR="00432A94" w:rsidRDefault="006B27FF" w:rsidP="006B27FF">
      <w:pPr>
        <w:widowControl/>
        <w:ind w:left="240" w:hangingChars="100" w:hanging="240"/>
        <w:jc w:val="center"/>
        <w:rPr>
          <w:rFonts w:ascii="SimSun" w:eastAsia="SimSun" w:hAnsi="SimSun" w:cs="SimSun"/>
          <w:kern w:val="0"/>
          <w:sz w:val="24"/>
          <w:szCs w:val="24"/>
        </w:rPr>
      </w:pPr>
      <w:r>
        <w:rPr>
          <w:rFonts w:ascii="SimSun" w:eastAsia="SimSun" w:hAnsi="SimSun" w:cs="SimSun" w:hint="eastAsia"/>
          <w:noProof/>
          <w:kern w:val="0"/>
          <w:sz w:val="24"/>
          <w:szCs w:val="24"/>
          <w:lang w:val="ru-RU" w:eastAsia="ru-RU"/>
        </w:rPr>
        <w:drawing>
          <wp:inline distT="0" distB="0" distL="0" distR="0">
            <wp:extent cx="1933575" cy="1644390"/>
            <wp:effectExtent l="19050" t="0" r="9525" b="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933575" cy="1644390"/>
                    </a:xfrm>
                    <a:prstGeom prst="rect">
                      <a:avLst/>
                    </a:prstGeom>
                    <a:noFill/>
                    <a:ln w="9525">
                      <a:noFill/>
                      <a:miter lim="800000"/>
                      <a:headEnd/>
                      <a:tailEnd/>
                    </a:ln>
                  </pic:spPr>
                </pic:pic>
              </a:graphicData>
            </a:graphic>
          </wp:inline>
        </w:drawing>
      </w:r>
    </w:p>
    <w:p w:rsidR="00432A94" w:rsidRPr="003E3B6B" w:rsidRDefault="006B27FF" w:rsidP="00432A94">
      <w:pPr>
        <w:widowControl/>
        <w:jc w:val="center"/>
        <w:rPr>
          <w:rFonts w:ascii="SimSun" w:eastAsia="SimSun" w:hAnsi="SimSun" w:cs="SimSun"/>
          <w:kern w:val="0"/>
          <w:sz w:val="24"/>
          <w:szCs w:val="24"/>
        </w:rPr>
      </w:pPr>
      <w:r>
        <w:rPr>
          <w:rFonts w:ascii="SimSun" w:eastAsia="SimSun" w:hAnsi="SimSun" w:cs="SimSun"/>
          <w:noProof/>
          <w:kern w:val="0"/>
          <w:sz w:val="24"/>
          <w:szCs w:val="24"/>
          <w:lang w:val="ru-RU" w:eastAsia="ru-RU"/>
        </w:rPr>
        <w:drawing>
          <wp:inline distT="0" distB="0" distL="0" distR="0">
            <wp:extent cx="3600450" cy="1609725"/>
            <wp:effectExtent l="19050" t="0" r="0"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3611279" cy="1614567"/>
                    </a:xfrm>
                    <a:prstGeom prst="rect">
                      <a:avLst/>
                    </a:prstGeom>
                    <a:noFill/>
                    <a:ln w="9525">
                      <a:noFill/>
                      <a:miter lim="800000"/>
                      <a:headEnd/>
                      <a:tailEnd/>
                    </a:ln>
                  </pic:spPr>
                </pic:pic>
              </a:graphicData>
            </a:graphic>
          </wp:inline>
        </w:drawing>
      </w:r>
    </w:p>
    <w:p w:rsidR="00361217" w:rsidRPr="00627997" w:rsidRDefault="00872E82" w:rsidP="00432A94">
      <w:pPr>
        <w:widowControl/>
        <w:jc w:val="left"/>
        <w:rPr>
          <w:rFonts w:eastAsia="SimSun" w:cs="SimSun"/>
          <w:kern w:val="0"/>
          <w:sz w:val="24"/>
          <w:szCs w:val="24"/>
          <w:lang w:val="ru-RU"/>
        </w:rPr>
      </w:pPr>
      <w:r w:rsidRPr="00627997">
        <w:rPr>
          <w:rFonts w:ascii="SimSun" w:eastAsia="SimSun" w:hAnsi="SimSun" w:cs="SimSun" w:hint="eastAsia"/>
          <w:kern w:val="0"/>
          <w:sz w:val="24"/>
          <w:szCs w:val="24"/>
          <w:lang w:val="ru-RU"/>
        </w:rPr>
        <w:t>6</w:t>
      </w:r>
      <w:r w:rsidR="00432A94" w:rsidRPr="00627997">
        <w:rPr>
          <w:rFonts w:ascii="SimSun" w:eastAsia="SimSun" w:hAnsi="SimSun" w:cs="SimSun" w:hint="eastAsia"/>
          <w:kern w:val="0"/>
          <w:sz w:val="24"/>
          <w:szCs w:val="24"/>
          <w:lang w:val="ru-RU"/>
        </w:rPr>
        <w:t>.</w:t>
      </w:r>
      <w:r w:rsidR="00361217" w:rsidRPr="00627997">
        <w:rPr>
          <w:rFonts w:ascii="SimSun" w:eastAsia="SimSun" w:hAnsi="SimSun" w:cs="SimSun" w:hint="eastAsia"/>
          <w:kern w:val="0"/>
          <w:sz w:val="24"/>
          <w:szCs w:val="24"/>
          <w:lang w:val="ru-RU"/>
        </w:rPr>
        <w:t xml:space="preserve"> </w:t>
      </w:r>
      <w:r w:rsidR="00627997">
        <w:rPr>
          <w:rFonts w:eastAsia="SimSun" w:cs="SimSun"/>
          <w:kern w:val="0"/>
          <w:sz w:val="24"/>
          <w:szCs w:val="24"/>
          <w:lang w:val="ru-RU"/>
        </w:rPr>
        <w:t>Закрепите стекла к поддону и установите и закрепите крышу.</w:t>
      </w:r>
    </w:p>
    <w:p w:rsidR="00432A94" w:rsidRDefault="00361217" w:rsidP="00361217">
      <w:pPr>
        <w:widowControl/>
        <w:jc w:val="left"/>
        <w:rPr>
          <w:rFonts w:ascii="SimSun" w:eastAsia="SimSun" w:hAnsi="SimSun" w:cs="SimSun"/>
          <w:kern w:val="0"/>
          <w:sz w:val="24"/>
          <w:szCs w:val="24"/>
        </w:rPr>
      </w:pPr>
      <w:r w:rsidRPr="00627997">
        <w:rPr>
          <w:rFonts w:ascii="SimSun" w:eastAsia="SimSun" w:hAnsi="SimSun" w:cs="SimSun"/>
          <w:noProof/>
          <w:kern w:val="0"/>
          <w:sz w:val="24"/>
          <w:szCs w:val="24"/>
          <w:lang w:val="ru-RU"/>
        </w:rPr>
        <w:t xml:space="preserve"> </w:t>
      </w:r>
      <w:r w:rsidRPr="00361217">
        <w:rPr>
          <w:rFonts w:ascii="SimSun" w:eastAsia="SimSun" w:hAnsi="SimSun" w:cs="SimSun"/>
          <w:noProof/>
          <w:kern w:val="0"/>
          <w:sz w:val="24"/>
          <w:szCs w:val="24"/>
          <w:lang w:val="ru-RU" w:eastAsia="ru-RU"/>
        </w:rPr>
        <w:drawing>
          <wp:inline distT="0" distB="0" distL="0" distR="0">
            <wp:extent cx="1133475" cy="2524558"/>
            <wp:effectExtent l="19050" t="0" r="9525"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133475" cy="2524558"/>
                    </a:xfrm>
                    <a:prstGeom prst="rect">
                      <a:avLst/>
                    </a:prstGeom>
                    <a:noFill/>
                    <a:ln w="9525">
                      <a:noFill/>
                      <a:miter lim="800000"/>
                      <a:headEnd/>
                      <a:tailEnd/>
                    </a:ln>
                  </pic:spPr>
                </pic:pic>
              </a:graphicData>
            </a:graphic>
          </wp:inline>
        </w:drawing>
      </w:r>
      <w:r w:rsidR="007A2DB8">
        <w:rPr>
          <w:rFonts w:ascii="SimSun" w:eastAsia="SimSun" w:hAnsi="SimSun" w:cs="SimSun"/>
          <w:noProof/>
          <w:kern w:val="0"/>
          <w:sz w:val="24"/>
          <w:szCs w:val="24"/>
          <w:lang w:val="ru-RU" w:eastAsia="ru-RU"/>
        </w:rPr>
        <mc:AlternateContent>
          <mc:Choice Requires="wps">
            <w:drawing>
              <wp:inline distT="0" distB="0" distL="0" distR="0">
                <wp:extent cx="304800" cy="304800"/>
                <wp:effectExtent l="0" t="0" r="0" b="0"/>
                <wp:docPr id="1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FtsA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QUaBbb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432A94">
        <w:rPr>
          <w:rFonts w:ascii="SimSun" w:eastAsia="SimSun" w:hAnsi="SimSun" w:cs="SimSun"/>
          <w:noProof/>
          <w:kern w:val="0"/>
          <w:sz w:val="24"/>
          <w:szCs w:val="24"/>
          <w:lang w:val="ru-RU" w:eastAsia="ru-RU"/>
        </w:rPr>
        <w:drawing>
          <wp:inline distT="0" distB="0" distL="0" distR="0">
            <wp:extent cx="2876550" cy="2344174"/>
            <wp:effectExtent l="19050" t="0" r="0" b="0"/>
            <wp:docPr id="21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b="40417"/>
                    <a:stretch>
                      <a:fillRect/>
                    </a:stretch>
                  </pic:blipFill>
                  <pic:spPr bwMode="auto">
                    <a:xfrm>
                      <a:off x="0" y="0"/>
                      <a:ext cx="2879010" cy="2346179"/>
                    </a:xfrm>
                    <a:prstGeom prst="rect">
                      <a:avLst/>
                    </a:prstGeom>
                    <a:noFill/>
                    <a:ln w="9525">
                      <a:noFill/>
                      <a:miter lim="800000"/>
                      <a:headEnd/>
                      <a:tailEnd/>
                    </a:ln>
                  </pic:spPr>
                </pic:pic>
              </a:graphicData>
            </a:graphic>
          </wp:inline>
        </w:drawing>
      </w:r>
    </w:p>
    <w:p w:rsidR="00432A94" w:rsidRPr="00182D97" w:rsidRDefault="00432A94" w:rsidP="00432A94">
      <w:pPr>
        <w:jc w:val="center"/>
        <w:rPr>
          <w:rFonts w:ascii="SimSun" w:eastAsia="SimSun" w:hAnsi="SimSun" w:cs="SimSun"/>
          <w:kern w:val="0"/>
          <w:sz w:val="24"/>
          <w:szCs w:val="24"/>
          <w:lang w:val="ru-RU"/>
        </w:rPr>
      </w:pPr>
      <w:r w:rsidRPr="00182D97">
        <w:rPr>
          <w:rFonts w:ascii="SimSun" w:eastAsia="SimSun" w:hAnsi="SimSun" w:cs="SimSun" w:hint="eastAsia"/>
          <w:kern w:val="0"/>
          <w:sz w:val="24"/>
          <w:szCs w:val="24"/>
          <w:lang w:val="ru-RU"/>
        </w:rPr>
        <w:t>6</w:t>
      </w:r>
    </w:p>
    <w:p w:rsidR="00361217" w:rsidRPr="00D802AD" w:rsidRDefault="00872E82" w:rsidP="00872E82">
      <w:pPr>
        <w:widowControl/>
        <w:jc w:val="left"/>
        <w:rPr>
          <w:rFonts w:eastAsia="SimSun" w:cs="SimSun"/>
          <w:kern w:val="0"/>
          <w:sz w:val="24"/>
          <w:szCs w:val="24"/>
          <w:lang w:val="ru-RU"/>
        </w:rPr>
      </w:pPr>
      <w:r w:rsidRPr="00182D97">
        <w:rPr>
          <w:rFonts w:ascii="SimSun" w:eastAsia="SimSun" w:hAnsi="SimSun" w:cs="SimSun" w:hint="eastAsia"/>
          <w:kern w:val="0"/>
          <w:sz w:val="24"/>
          <w:szCs w:val="24"/>
          <w:lang w:val="ru-RU"/>
        </w:rPr>
        <w:lastRenderedPageBreak/>
        <w:t>4.</w:t>
      </w:r>
      <w:r w:rsidR="00182D97">
        <w:rPr>
          <w:rFonts w:eastAsia="SimSun" w:cs="SimSun"/>
          <w:kern w:val="0"/>
          <w:sz w:val="24"/>
          <w:szCs w:val="24"/>
          <w:lang w:val="ru-RU"/>
        </w:rPr>
        <w:t>Установите и з</w:t>
      </w:r>
      <w:r w:rsidR="00D802AD">
        <w:rPr>
          <w:rFonts w:eastAsia="SimSun" w:cs="SimSun"/>
          <w:kern w:val="0"/>
          <w:sz w:val="24"/>
          <w:szCs w:val="24"/>
          <w:lang w:val="ru-RU"/>
        </w:rPr>
        <w:t>акрепите</w:t>
      </w:r>
      <w:r w:rsidR="00D802AD" w:rsidRPr="00182D97">
        <w:rPr>
          <w:rFonts w:eastAsia="SimSun" w:cs="SimSun"/>
          <w:kern w:val="0"/>
          <w:sz w:val="24"/>
          <w:szCs w:val="24"/>
          <w:lang w:val="ru-RU"/>
        </w:rPr>
        <w:t xml:space="preserve"> </w:t>
      </w:r>
      <w:r w:rsidR="00D802AD">
        <w:rPr>
          <w:rFonts w:eastAsia="SimSun" w:cs="SimSun"/>
          <w:kern w:val="0"/>
          <w:sz w:val="24"/>
          <w:szCs w:val="24"/>
          <w:lang w:val="ru-RU"/>
        </w:rPr>
        <w:t>все</w:t>
      </w:r>
      <w:r w:rsidR="00D802AD" w:rsidRPr="00182D97">
        <w:rPr>
          <w:rFonts w:eastAsia="SimSun" w:cs="SimSun"/>
          <w:kern w:val="0"/>
          <w:sz w:val="24"/>
          <w:szCs w:val="24"/>
          <w:lang w:val="ru-RU"/>
        </w:rPr>
        <w:t xml:space="preserve"> </w:t>
      </w:r>
      <w:r w:rsidR="00D802AD">
        <w:rPr>
          <w:rFonts w:eastAsia="SimSun" w:cs="SimSun"/>
          <w:kern w:val="0"/>
          <w:sz w:val="24"/>
          <w:szCs w:val="24"/>
          <w:lang w:val="ru-RU"/>
        </w:rPr>
        <w:t>стёкла</w:t>
      </w:r>
      <w:proofErr w:type="gramStart"/>
      <w:r w:rsidR="00D802AD" w:rsidRPr="00182D97">
        <w:rPr>
          <w:rFonts w:eastAsia="SimSun" w:cs="SimSun"/>
          <w:kern w:val="0"/>
          <w:sz w:val="24"/>
          <w:szCs w:val="24"/>
          <w:lang w:val="ru-RU"/>
        </w:rPr>
        <w:t xml:space="preserve"> .</w:t>
      </w:r>
      <w:proofErr w:type="gramEnd"/>
      <w:r w:rsidR="00D802AD" w:rsidRPr="00182D97">
        <w:rPr>
          <w:rFonts w:eastAsia="SimSun" w:cs="SimSun"/>
          <w:kern w:val="0"/>
          <w:sz w:val="24"/>
          <w:szCs w:val="24"/>
          <w:lang w:val="ru-RU"/>
        </w:rPr>
        <w:t xml:space="preserve"> </w:t>
      </w:r>
      <w:r w:rsidR="00D802AD">
        <w:rPr>
          <w:rFonts w:eastAsia="SimSun" w:cs="SimSun"/>
          <w:kern w:val="0"/>
          <w:sz w:val="24"/>
          <w:szCs w:val="24"/>
          <w:lang w:val="ru-RU"/>
        </w:rPr>
        <w:t>Установите</w:t>
      </w:r>
      <w:r w:rsidR="00D802AD" w:rsidRPr="00D802AD">
        <w:rPr>
          <w:rFonts w:eastAsia="SimSun" w:cs="SimSun"/>
          <w:kern w:val="0"/>
          <w:sz w:val="24"/>
          <w:szCs w:val="24"/>
        </w:rPr>
        <w:t xml:space="preserve"> </w:t>
      </w:r>
      <w:r w:rsidR="00D802AD">
        <w:rPr>
          <w:rFonts w:eastAsia="SimSun" w:cs="SimSun"/>
          <w:kern w:val="0"/>
          <w:sz w:val="24"/>
          <w:szCs w:val="24"/>
          <w:lang w:val="ru-RU"/>
        </w:rPr>
        <w:t>фурнитуру</w:t>
      </w:r>
      <w:r w:rsidR="00D802AD" w:rsidRPr="00D802AD">
        <w:rPr>
          <w:rFonts w:eastAsia="SimSun" w:cs="SimSun"/>
          <w:kern w:val="0"/>
          <w:sz w:val="24"/>
          <w:szCs w:val="24"/>
        </w:rPr>
        <w:t xml:space="preserve">. </w:t>
      </w:r>
      <w:r w:rsidR="00D802AD">
        <w:rPr>
          <w:rFonts w:eastAsia="SimSun" w:cs="SimSun"/>
          <w:kern w:val="0"/>
          <w:sz w:val="24"/>
          <w:szCs w:val="24"/>
          <w:lang w:val="ru-RU"/>
        </w:rPr>
        <w:t>Подключите шланги.</w:t>
      </w:r>
    </w:p>
    <w:p w:rsidR="00872E82" w:rsidRDefault="007A2DB8" w:rsidP="00872E82">
      <w:pPr>
        <w:widowControl/>
        <w:jc w:val="left"/>
        <w:rPr>
          <w:rFonts w:ascii="SimSun" w:eastAsia="SimSun" w:hAnsi="SimSun" w:cs="SimSun"/>
          <w:kern w:val="0"/>
          <w:sz w:val="24"/>
          <w:szCs w:val="24"/>
        </w:rPr>
      </w:pPr>
      <w:r>
        <w:rPr>
          <w:rFonts w:ascii="SimSun" w:eastAsia="SimSun" w:hAnsi="SimSun" w:cs="SimSun"/>
          <w:noProof/>
          <w:kern w:val="0"/>
          <w:sz w:val="24"/>
          <w:szCs w:val="24"/>
          <w:lang w:val="ru-RU" w:eastAsia="ru-RU"/>
        </w:rPr>
        <mc:AlternateContent>
          <mc:Choice Requires="wps">
            <w:drawing>
              <wp:inline distT="0" distB="0" distL="0" distR="0">
                <wp:extent cx="304800" cy="304800"/>
                <wp:effectExtent l="0" t="0" r="0" b="0"/>
                <wp:docPr id="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qkZrw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68qkZrwIAALcFAAAOAAAAAAAAAAAA&#10;AAAAAC4CAABkcnMvZTJvRG9jLnhtbFBLAQItABQABgAIAAAAIQBMoOks2AAAAAMBAAAPAAAAAAAA&#10;AAAAAAAAAAkFAABkcnMvZG93bnJldi54bWxQSwUGAAAAAAQABADzAAAADgYAAAAA&#10;" filled="f" stroked="f">
                <o:lock v:ext="edit" aspectratio="t"/>
                <w10:anchorlock/>
              </v:rect>
            </w:pict>
          </mc:Fallback>
        </mc:AlternateContent>
      </w:r>
      <w:r w:rsidR="00182D97">
        <w:rPr>
          <w:rFonts w:ascii="SimSun" w:eastAsia="SimSun" w:hAnsi="SimSun" w:cs="SimSun"/>
          <w:noProof/>
          <w:kern w:val="0"/>
          <w:sz w:val="24"/>
          <w:szCs w:val="24"/>
          <w:lang w:val="ru-RU" w:eastAsia="ru-RU"/>
        </w:rPr>
        <w:drawing>
          <wp:inline distT="0" distB="0" distL="0" distR="0" wp14:anchorId="1F5D9029" wp14:editId="63704477">
            <wp:extent cx="2020269" cy="1876425"/>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13717" t="1192" r="6858" b="10729"/>
                    <a:stretch>
                      <a:fillRect/>
                    </a:stretch>
                  </pic:blipFill>
                  <pic:spPr bwMode="auto">
                    <a:xfrm>
                      <a:off x="0" y="0"/>
                      <a:ext cx="2022450" cy="1878451"/>
                    </a:xfrm>
                    <a:prstGeom prst="rect">
                      <a:avLst/>
                    </a:prstGeom>
                    <a:noFill/>
                    <a:ln w="9525">
                      <a:noFill/>
                      <a:miter lim="800000"/>
                      <a:headEnd/>
                      <a:tailEnd/>
                    </a:ln>
                  </pic:spPr>
                </pic:pic>
              </a:graphicData>
            </a:graphic>
          </wp:inline>
        </w:drawing>
      </w:r>
    </w:p>
    <w:p w:rsidR="00872E82" w:rsidRDefault="00906170" w:rsidP="00872E82">
      <w:pPr>
        <w:widowControl/>
        <w:jc w:val="left"/>
        <w:rPr>
          <w:rFonts w:ascii="SimSun" w:eastAsia="SimSun" w:hAnsi="SimSun" w:cs="SimSun"/>
          <w:kern w:val="0"/>
          <w:sz w:val="24"/>
          <w:szCs w:val="24"/>
        </w:rPr>
      </w:pPr>
      <w:r>
        <w:rPr>
          <w:rFonts w:ascii="SimSun" w:eastAsia="SimSun" w:hAnsi="SimSun" w:cs="SimSun" w:hint="eastAsia"/>
          <w:noProof/>
          <w:kern w:val="0"/>
          <w:sz w:val="24"/>
          <w:szCs w:val="24"/>
        </w:rPr>
        <w:t>.</w:t>
      </w:r>
      <w:r>
        <w:rPr>
          <w:rFonts w:ascii="SimSun" w:eastAsia="SimSun" w:hAnsi="SimSun" w:cs="SimSun"/>
          <w:noProof/>
          <w:kern w:val="0"/>
          <w:sz w:val="24"/>
          <w:szCs w:val="24"/>
        </w:rPr>
        <w:t xml:space="preserve"> </w:t>
      </w:r>
    </w:p>
    <w:p w:rsidR="00182D97" w:rsidRDefault="00182D97" w:rsidP="00182D97">
      <w:pPr>
        <w:widowControl/>
        <w:jc w:val="left"/>
        <w:rPr>
          <w:rFonts w:eastAsia="SimSun" w:cs="SimSun"/>
          <w:kern w:val="0"/>
          <w:sz w:val="24"/>
          <w:szCs w:val="24"/>
          <w:lang w:val="ru-RU"/>
        </w:rPr>
      </w:pPr>
      <w:r>
        <w:rPr>
          <w:rFonts w:ascii="SimSun" w:eastAsia="SimSun" w:hAnsi="SimSun" w:cs="SimSun"/>
          <w:noProof/>
          <w:kern w:val="0"/>
          <w:sz w:val="24"/>
          <w:szCs w:val="24"/>
          <w:lang w:val="ru-RU" w:eastAsia="ru-RU"/>
        </w:rPr>
        <w:drawing>
          <wp:inline distT="0" distB="0" distL="0" distR="0" wp14:anchorId="69D42AA9" wp14:editId="0B7597A0">
            <wp:extent cx="2914650" cy="2105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105025"/>
                    </a:xfrm>
                    <a:prstGeom prst="rect">
                      <a:avLst/>
                    </a:prstGeom>
                    <a:noFill/>
                    <a:ln>
                      <a:noFill/>
                    </a:ln>
                  </pic:spPr>
                </pic:pic>
              </a:graphicData>
            </a:graphic>
          </wp:inline>
        </w:drawing>
      </w:r>
    </w:p>
    <w:p w:rsidR="00182D97" w:rsidRDefault="00182D97" w:rsidP="00182D97">
      <w:pPr>
        <w:widowControl/>
        <w:jc w:val="left"/>
        <w:rPr>
          <w:rFonts w:eastAsia="SimSun" w:cs="SimSun"/>
          <w:kern w:val="0"/>
          <w:sz w:val="24"/>
          <w:szCs w:val="24"/>
          <w:lang w:val="ru-RU"/>
        </w:rPr>
      </w:pPr>
    </w:p>
    <w:p w:rsidR="00182D97" w:rsidRDefault="00182D97" w:rsidP="00182D97">
      <w:pPr>
        <w:widowControl/>
        <w:jc w:val="left"/>
        <w:rPr>
          <w:rFonts w:eastAsia="SimSun" w:cs="SimSun"/>
          <w:kern w:val="0"/>
          <w:sz w:val="24"/>
          <w:szCs w:val="24"/>
          <w:lang w:val="ru-RU"/>
        </w:rPr>
      </w:pPr>
    </w:p>
    <w:p w:rsidR="00182D97" w:rsidRDefault="00182D97" w:rsidP="00182D97">
      <w:pPr>
        <w:widowControl/>
        <w:jc w:val="left"/>
        <w:rPr>
          <w:rFonts w:eastAsia="SimSun" w:cs="SimSun"/>
          <w:kern w:val="0"/>
          <w:sz w:val="24"/>
          <w:szCs w:val="24"/>
          <w:lang w:val="ru-RU"/>
        </w:rPr>
      </w:pPr>
    </w:p>
    <w:p w:rsidR="00182D97" w:rsidRDefault="00182D97" w:rsidP="00182D97">
      <w:pPr>
        <w:widowControl/>
        <w:jc w:val="left"/>
        <w:rPr>
          <w:rFonts w:eastAsia="SimSun" w:cs="SimSun"/>
          <w:kern w:val="0"/>
          <w:sz w:val="24"/>
          <w:szCs w:val="24"/>
          <w:lang w:val="ru-RU"/>
        </w:rPr>
      </w:pPr>
    </w:p>
    <w:p w:rsidR="00182D97" w:rsidRDefault="00182D97" w:rsidP="00182D97">
      <w:pPr>
        <w:widowControl/>
        <w:jc w:val="left"/>
        <w:rPr>
          <w:rFonts w:eastAsia="SimSun" w:cs="SimSun"/>
          <w:kern w:val="0"/>
          <w:sz w:val="24"/>
          <w:szCs w:val="24"/>
          <w:lang w:val="ru-RU"/>
        </w:rPr>
      </w:pPr>
    </w:p>
    <w:p w:rsidR="00182D97" w:rsidRPr="00182D97" w:rsidRDefault="00182D97" w:rsidP="00182D97">
      <w:pPr>
        <w:widowControl/>
        <w:jc w:val="left"/>
        <w:rPr>
          <w:rFonts w:ascii="Arial" w:eastAsia="SimSun" w:hAnsi="Arial" w:cs="Arial"/>
          <w:kern w:val="0"/>
          <w:sz w:val="20"/>
          <w:szCs w:val="20"/>
          <w:lang w:val="ru-RU"/>
        </w:rPr>
      </w:pPr>
      <w:r w:rsidRPr="00182D97">
        <w:rPr>
          <w:rFonts w:ascii="SimSun" w:eastAsia="SimSun" w:hAnsi="SimSun" w:cs="SimSun"/>
          <w:kern w:val="0"/>
          <w:sz w:val="24"/>
          <w:szCs w:val="24"/>
          <w:lang w:val="ru-RU"/>
        </w:rPr>
        <w:t>-</w:t>
      </w:r>
      <w:r w:rsidRPr="00182D97">
        <w:rPr>
          <w:rFonts w:ascii="Arial" w:eastAsia="SimSun" w:hAnsi="Arial" w:cs="Arial"/>
          <w:kern w:val="0"/>
          <w:sz w:val="20"/>
          <w:szCs w:val="20"/>
          <w:lang w:val="ru-RU"/>
        </w:rPr>
        <w:t>Нанесите сантехнический  герметик на все стыки</w:t>
      </w:r>
      <w:proofErr w:type="gramStart"/>
      <w:r w:rsidRPr="00182D97">
        <w:rPr>
          <w:rFonts w:ascii="Arial" w:eastAsia="SimSun" w:hAnsi="Arial" w:cs="Arial"/>
          <w:kern w:val="0"/>
          <w:sz w:val="20"/>
          <w:szCs w:val="20"/>
          <w:lang w:val="ru-RU"/>
        </w:rPr>
        <w:t xml:space="preserve"> ,</w:t>
      </w:r>
      <w:proofErr w:type="gramEnd"/>
      <w:r w:rsidRPr="00182D97">
        <w:rPr>
          <w:rFonts w:ascii="Arial" w:eastAsia="SimSun" w:hAnsi="Arial" w:cs="Arial"/>
          <w:kern w:val="0"/>
          <w:sz w:val="20"/>
          <w:szCs w:val="20"/>
          <w:lang w:val="ru-RU"/>
        </w:rPr>
        <w:t xml:space="preserve"> между профилями , поддоном , стеклами.</w:t>
      </w:r>
    </w:p>
    <w:p w:rsidR="00182D97" w:rsidRPr="00182D97" w:rsidRDefault="00182D97" w:rsidP="00182D97">
      <w:pPr>
        <w:widowControl/>
        <w:jc w:val="left"/>
        <w:rPr>
          <w:rFonts w:ascii="Arial" w:eastAsia="SimSun" w:hAnsi="Arial" w:cs="Arial"/>
          <w:kern w:val="0"/>
          <w:sz w:val="20"/>
          <w:szCs w:val="20"/>
          <w:lang w:val="ru-RU"/>
        </w:rPr>
      </w:pPr>
      <w:r w:rsidRPr="00182D97">
        <w:rPr>
          <w:rFonts w:ascii="Arial" w:eastAsia="SimSun" w:hAnsi="Arial" w:cs="Arial"/>
          <w:kern w:val="0"/>
          <w:sz w:val="20"/>
          <w:szCs w:val="20"/>
          <w:lang w:val="ru-RU"/>
        </w:rPr>
        <w:t>-Не используйте изделие 24 часа</w:t>
      </w:r>
      <w:proofErr w:type="gramStart"/>
      <w:r w:rsidRPr="00182D97">
        <w:rPr>
          <w:rFonts w:ascii="Arial" w:eastAsia="SimSun" w:hAnsi="Arial" w:cs="Arial"/>
          <w:kern w:val="0"/>
          <w:sz w:val="20"/>
          <w:szCs w:val="20"/>
          <w:lang w:val="ru-RU"/>
        </w:rPr>
        <w:t xml:space="preserve"> ,</w:t>
      </w:r>
      <w:proofErr w:type="gramEnd"/>
      <w:r w:rsidRPr="00182D97">
        <w:rPr>
          <w:rFonts w:ascii="Arial" w:eastAsia="SimSun" w:hAnsi="Arial" w:cs="Arial"/>
          <w:kern w:val="0"/>
          <w:sz w:val="20"/>
          <w:szCs w:val="20"/>
          <w:lang w:val="ru-RU"/>
        </w:rPr>
        <w:t xml:space="preserve"> до полного высыхания герметика.</w:t>
      </w:r>
    </w:p>
    <w:p w:rsidR="00182D97" w:rsidRDefault="00182D97" w:rsidP="00872E82">
      <w:pPr>
        <w:widowControl/>
        <w:jc w:val="center"/>
        <w:rPr>
          <w:rFonts w:eastAsia="SimSun" w:cs="SimSun"/>
          <w:kern w:val="0"/>
          <w:sz w:val="24"/>
          <w:szCs w:val="24"/>
          <w:lang w:val="ru-RU"/>
        </w:rPr>
      </w:pPr>
    </w:p>
    <w:p w:rsidR="00872E82" w:rsidRDefault="00872E82" w:rsidP="00872E82">
      <w:pPr>
        <w:widowControl/>
        <w:jc w:val="center"/>
        <w:rPr>
          <w:rFonts w:ascii="SimSun" w:eastAsia="SimSun" w:hAnsi="SimSun" w:cs="SimSun"/>
          <w:kern w:val="0"/>
          <w:sz w:val="24"/>
          <w:szCs w:val="24"/>
        </w:rPr>
      </w:pPr>
      <w:r>
        <w:rPr>
          <w:rFonts w:ascii="SimSun" w:eastAsia="SimSun" w:hAnsi="SimSun" w:cs="SimSun" w:hint="eastAsia"/>
          <w:kern w:val="0"/>
          <w:sz w:val="24"/>
          <w:szCs w:val="24"/>
        </w:rPr>
        <w:t>5</w:t>
      </w:r>
    </w:p>
    <w:p w:rsidR="001B3DBB" w:rsidRDefault="00182D97">
      <w:r>
        <w:rPr>
          <w:noProof/>
          <w:lang w:val="ru-RU" w:eastAsia="ru-RU"/>
        </w:rPr>
        <w:lastRenderedPageBreak/>
        <w:drawing>
          <wp:inline distT="0" distB="0" distL="0" distR="0">
            <wp:extent cx="4295775" cy="2888223"/>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775" cy="2888223"/>
                    </a:xfrm>
                    <a:prstGeom prst="rect">
                      <a:avLst/>
                    </a:prstGeom>
                    <a:noFill/>
                    <a:ln>
                      <a:noFill/>
                    </a:ln>
                  </pic:spPr>
                </pic:pic>
              </a:graphicData>
            </a:graphic>
          </wp:inline>
        </w:drawing>
      </w:r>
    </w:p>
    <w:p w:rsidR="00E35660" w:rsidRPr="00D802AD" w:rsidRDefault="00D802AD" w:rsidP="00E35660">
      <w:pPr>
        <w:pStyle w:val="aa"/>
        <w:ind w:left="360" w:firstLineChars="0" w:firstLine="0"/>
        <w:rPr>
          <w:lang w:val="ru-RU"/>
        </w:rPr>
      </w:pPr>
      <w:r w:rsidRPr="00D802AD">
        <w:rPr>
          <w:lang w:val="ru-RU"/>
        </w:rPr>
        <w:t>Сначала установите дренаж, а затем установите поддон по уровню. Отрегулируйте ножки и зафиксируйте гайки.</w:t>
      </w:r>
      <w:r w:rsidR="00245DCA">
        <w:rPr>
          <w:noProof/>
          <w:lang w:val="ru-RU" w:eastAsia="ru-RU"/>
        </w:rPr>
        <w:drawing>
          <wp:inline distT="0" distB="0" distL="0" distR="0" wp14:anchorId="2F29AFF5" wp14:editId="6D500439">
            <wp:extent cx="3714750" cy="3075341"/>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716004" cy="3076379"/>
                    </a:xfrm>
                    <a:prstGeom prst="rect">
                      <a:avLst/>
                    </a:prstGeom>
                    <a:noFill/>
                    <a:ln w="9525">
                      <a:noFill/>
                      <a:miter lim="800000"/>
                      <a:headEnd/>
                      <a:tailEnd/>
                    </a:ln>
                  </pic:spPr>
                </pic:pic>
              </a:graphicData>
            </a:graphic>
          </wp:inline>
        </w:drawing>
      </w:r>
    </w:p>
    <w:p w:rsidR="00F24E27" w:rsidRPr="00D802AD" w:rsidRDefault="00F24E27" w:rsidP="00F24E27">
      <w:pPr>
        <w:pStyle w:val="aa"/>
        <w:ind w:left="360" w:firstLineChars="0" w:firstLine="0"/>
        <w:jc w:val="center"/>
        <w:rPr>
          <w:lang w:val="ru-RU"/>
        </w:rPr>
      </w:pPr>
      <w:r w:rsidRPr="00D802AD">
        <w:rPr>
          <w:rFonts w:hint="eastAsia"/>
          <w:lang w:val="ru-RU"/>
        </w:rPr>
        <w:t>2</w:t>
      </w:r>
    </w:p>
    <w:p w:rsidR="00D802AD" w:rsidRDefault="00D802AD" w:rsidP="00367CE7">
      <w:pPr>
        <w:pStyle w:val="aa"/>
        <w:widowControl/>
        <w:ind w:left="360" w:firstLineChars="0" w:firstLine="0"/>
        <w:jc w:val="left"/>
        <w:rPr>
          <w:rFonts w:ascii="Arial" w:hAnsi="Arial" w:cs="Arial"/>
          <w:b/>
          <w:sz w:val="24"/>
          <w:szCs w:val="24"/>
          <w:lang w:val="ru-RU"/>
        </w:rPr>
      </w:pPr>
      <w:r w:rsidRPr="00D802AD">
        <w:rPr>
          <w:rFonts w:ascii="Arial" w:hAnsi="Arial" w:cs="Arial"/>
          <w:b/>
          <w:sz w:val="24"/>
          <w:szCs w:val="24"/>
          <w:lang w:val="ru-RU"/>
        </w:rPr>
        <w:lastRenderedPageBreak/>
        <w:t>Соберите фронтальные стекла.</w:t>
      </w:r>
    </w:p>
    <w:p w:rsidR="00D802AD" w:rsidRPr="00D802AD" w:rsidRDefault="00D802AD" w:rsidP="00D802AD">
      <w:pPr>
        <w:pStyle w:val="aa"/>
        <w:widowControl/>
        <w:ind w:left="360" w:firstLineChars="0" w:firstLine="0"/>
        <w:jc w:val="left"/>
        <w:rPr>
          <w:rFonts w:ascii="Arial" w:eastAsia="SimSun" w:hAnsi="Arial" w:cs="Arial"/>
          <w:kern w:val="0"/>
          <w:sz w:val="24"/>
          <w:szCs w:val="24"/>
          <w:lang w:val="ru-RU"/>
        </w:rPr>
      </w:pPr>
      <w:r w:rsidRPr="00D802AD">
        <w:rPr>
          <w:rFonts w:ascii="Arial" w:eastAsia="SimSun" w:hAnsi="Arial" w:cs="Arial"/>
          <w:kern w:val="0"/>
          <w:sz w:val="24"/>
          <w:szCs w:val="24"/>
          <w:lang w:val="ru-RU"/>
        </w:rPr>
        <w:t xml:space="preserve">Примечание: при установке </w:t>
      </w:r>
      <w:r>
        <w:rPr>
          <w:rFonts w:ascii="Arial" w:eastAsia="SimSun" w:hAnsi="Arial" w:cs="Arial"/>
          <w:kern w:val="0"/>
          <w:sz w:val="24"/>
          <w:szCs w:val="24"/>
          <w:lang w:val="ru-RU"/>
        </w:rPr>
        <w:t>стекла</w:t>
      </w:r>
      <w:r w:rsidRPr="00D802AD">
        <w:rPr>
          <w:rFonts w:ascii="Arial" w:eastAsia="SimSun" w:hAnsi="Arial" w:cs="Arial"/>
          <w:kern w:val="0"/>
          <w:sz w:val="24"/>
          <w:szCs w:val="24"/>
          <w:lang w:val="ru-RU"/>
        </w:rPr>
        <w:t xml:space="preserve">, </w:t>
      </w:r>
      <w:r>
        <w:rPr>
          <w:rFonts w:ascii="Arial" w:eastAsia="SimSun" w:hAnsi="Arial" w:cs="Arial"/>
          <w:kern w:val="0"/>
          <w:sz w:val="24"/>
          <w:szCs w:val="24"/>
          <w:lang w:val="ru-RU"/>
        </w:rPr>
        <w:t xml:space="preserve"> используйте</w:t>
      </w:r>
      <w:r w:rsidRPr="00D802AD">
        <w:rPr>
          <w:rFonts w:ascii="Arial" w:eastAsia="SimSun" w:hAnsi="Arial" w:cs="Arial"/>
          <w:kern w:val="0"/>
          <w:sz w:val="24"/>
          <w:szCs w:val="24"/>
          <w:lang w:val="ru-RU"/>
        </w:rPr>
        <w:t xml:space="preserve"> </w:t>
      </w:r>
      <w:r>
        <w:rPr>
          <w:rFonts w:ascii="Arial" w:eastAsia="SimSun" w:hAnsi="Arial" w:cs="Arial"/>
          <w:kern w:val="0"/>
          <w:sz w:val="24"/>
          <w:szCs w:val="24"/>
          <w:lang w:val="ru-RU"/>
        </w:rPr>
        <w:t>силиконовые уплотнители</w:t>
      </w:r>
      <w:proofErr w:type="gramStart"/>
      <w:r>
        <w:rPr>
          <w:rFonts w:ascii="Arial" w:eastAsia="SimSun" w:hAnsi="Arial" w:cs="Arial"/>
          <w:kern w:val="0"/>
          <w:sz w:val="24"/>
          <w:szCs w:val="24"/>
          <w:lang w:val="ru-RU"/>
        </w:rPr>
        <w:t xml:space="preserve"> .</w:t>
      </w:r>
      <w:proofErr w:type="gramEnd"/>
      <w:r>
        <w:rPr>
          <w:rFonts w:ascii="Arial" w:eastAsia="SimSun" w:hAnsi="Arial" w:cs="Arial"/>
          <w:kern w:val="0"/>
          <w:sz w:val="24"/>
          <w:szCs w:val="24"/>
          <w:lang w:val="ru-RU"/>
        </w:rPr>
        <w:t>Убедитесь что все стекла установлены строго вертикально</w:t>
      </w:r>
    </w:p>
    <w:p w:rsidR="00CD0AD7" w:rsidRPr="00D802AD" w:rsidRDefault="00D802AD" w:rsidP="00D802AD">
      <w:pPr>
        <w:pStyle w:val="aa"/>
        <w:widowControl/>
        <w:ind w:left="360" w:firstLineChars="0" w:firstLine="0"/>
        <w:jc w:val="left"/>
        <w:rPr>
          <w:rFonts w:ascii="Arial" w:eastAsia="SimSun" w:hAnsi="Arial" w:cs="Arial"/>
          <w:kern w:val="0"/>
          <w:sz w:val="24"/>
          <w:szCs w:val="24"/>
          <w:lang w:val="ru-RU"/>
        </w:rPr>
      </w:pPr>
      <w:r w:rsidRPr="00D802AD">
        <w:rPr>
          <w:rFonts w:ascii="Arial" w:eastAsia="SimSun" w:hAnsi="Arial" w:cs="Arial"/>
          <w:kern w:val="0"/>
          <w:sz w:val="24"/>
          <w:szCs w:val="24"/>
        </w:rPr>
        <w:t> </w:t>
      </w:r>
      <w:r>
        <w:rPr>
          <w:rFonts w:ascii="Arial" w:eastAsia="SimSun" w:hAnsi="Arial" w:cs="Arial"/>
          <w:kern w:val="0"/>
          <w:sz w:val="24"/>
          <w:szCs w:val="24"/>
          <w:lang w:val="ru-RU"/>
        </w:rPr>
        <w:t>Установите</w:t>
      </w:r>
      <w:r w:rsidRPr="00D802AD">
        <w:rPr>
          <w:rFonts w:ascii="Arial" w:eastAsia="SimSun" w:hAnsi="Arial" w:cs="Arial"/>
          <w:kern w:val="0"/>
          <w:sz w:val="24"/>
          <w:szCs w:val="24"/>
          <w:lang w:val="ru-RU"/>
        </w:rPr>
        <w:t xml:space="preserve"> дверь </w:t>
      </w:r>
      <w:r>
        <w:rPr>
          <w:rFonts w:ascii="Arial" w:eastAsia="SimSun" w:hAnsi="Arial" w:cs="Arial"/>
          <w:kern w:val="0"/>
          <w:sz w:val="24"/>
          <w:szCs w:val="24"/>
          <w:lang w:val="ru-RU"/>
        </w:rPr>
        <w:t xml:space="preserve">как указано </w:t>
      </w:r>
      <w:r w:rsidRPr="00D802AD">
        <w:rPr>
          <w:rFonts w:ascii="Arial" w:eastAsia="SimSun" w:hAnsi="Arial" w:cs="Arial"/>
          <w:kern w:val="0"/>
          <w:sz w:val="24"/>
          <w:szCs w:val="24"/>
          <w:lang w:val="ru-RU"/>
        </w:rPr>
        <w:t xml:space="preserve">на </w:t>
      </w:r>
      <w:r>
        <w:rPr>
          <w:rFonts w:ascii="Arial" w:eastAsia="SimSun" w:hAnsi="Arial" w:cs="Arial"/>
          <w:kern w:val="0"/>
          <w:sz w:val="24"/>
          <w:szCs w:val="24"/>
          <w:lang w:val="ru-RU"/>
        </w:rPr>
        <w:t>рисунке</w:t>
      </w:r>
      <w:r w:rsidRPr="00D802AD">
        <w:rPr>
          <w:rFonts w:ascii="Arial" w:eastAsia="SimSun" w:hAnsi="Arial" w:cs="Arial"/>
          <w:kern w:val="0"/>
          <w:sz w:val="24"/>
          <w:szCs w:val="24"/>
          <w:lang w:val="ru-RU"/>
        </w:rPr>
        <w:t>: 1,2,3.</w:t>
      </w:r>
      <w:r w:rsidR="00D34A8B" w:rsidRPr="00D802AD">
        <w:rPr>
          <w:rFonts w:ascii="Arial" w:eastAsia="SimSun" w:hAnsi="Arial" w:cs="Arial"/>
          <w:noProof/>
          <w:kern w:val="0"/>
          <w:sz w:val="24"/>
          <w:szCs w:val="24"/>
          <w:lang w:val="ru-RU" w:eastAsia="ru-RU"/>
        </w:rPr>
        <w:drawing>
          <wp:inline distT="0" distB="0" distL="0" distR="0" wp14:anchorId="33AA1A97" wp14:editId="1FCAD7CB">
            <wp:extent cx="3781425" cy="4071160"/>
            <wp:effectExtent l="1905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3781425" cy="4071160"/>
                    </a:xfrm>
                    <a:prstGeom prst="rect">
                      <a:avLst/>
                    </a:prstGeom>
                    <a:noFill/>
                    <a:ln w="9525">
                      <a:noFill/>
                      <a:miter lim="800000"/>
                      <a:headEnd/>
                      <a:tailEnd/>
                    </a:ln>
                  </pic:spPr>
                </pic:pic>
              </a:graphicData>
            </a:graphic>
          </wp:inline>
        </w:drawing>
      </w:r>
    </w:p>
    <w:p w:rsidR="003E3B6B" w:rsidRDefault="00D34A8B" w:rsidP="00CD0AD7">
      <w:pPr>
        <w:widowControl/>
        <w:jc w:val="center"/>
        <w:rPr>
          <w:rFonts w:ascii="SimSun" w:eastAsia="SimSun" w:hAnsi="SimSun" w:cs="SimSun"/>
          <w:kern w:val="0"/>
          <w:sz w:val="24"/>
          <w:szCs w:val="24"/>
        </w:rPr>
      </w:pPr>
      <w:r>
        <w:rPr>
          <w:rFonts w:ascii="SimSun" w:eastAsia="SimSun" w:hAnsi="SimSun" w:cs="SimSun" w:hint="eastAsia"/>
          <w:noProof/>
          <w:kern w:val="0"/>
          <w:sz w:val="24"/>
          <w:szCs w:val="24"/>
          <w:lang w:val="ru-RU" w:eastAsia="ru-RU"/>
        </w:rPr>
        <w:drawing>
          <wp:inline distT="0" distB="0" distL="0" distR="0">
            <wp:extent cx="933549" cy="1114425"/>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srcRect/>
                    <a:stretch>
                      <a:fillRect/>
                    </a:stretch>
                  </pic:blipFill>
                  <pic:spPr bwMode="auto">
                    <a:xfrm>
                      <a:off x="0" y="0"/>
                      <a:ext cx="934995" cy="1116151"/>
                    </a:xfrm>
                    <a:prstGeom prst="rect">
                      <a:avLst/>
                    </a:prstGeom>
                    <a:noFill/>
                    <a:ln w="9525">
                      <a:noFill/>
                      <a:miter lim="800000"/>
                      <a:headEnd/>
                      <a:tailEnd/>
                    </a:ln>
                  </pic:spPr>
                </pic:pic>
              </a:graphicData>
            </a:graphic>
          </wp:inline>
        </w:drawing>
      </w:r>
      <w:r>
        <w:rPr>
          <w:rFonts w:ascii="SimSun" w:eastAsia="SimSun" w:hAnsi="SimSun" w:cs="SimSun" w:hint="eastAsia"/>
          <w:noProof/>
          <w:kern w:val="0"/>
          <w:sz w:val="24"/>
          <w:szCs w:val="24"/>
          <w:lang w:val="ru-RU" w:eastAsia="ru-RU"/>
        </w:rPr>
        <w:drawing>
          <wp:inline distT="0" distB="0" distL="0" distR="0">
            <wp:extent cx="1028700" cy="1149017"/>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srcRect/>
                    <a:stretch>
                      <a:fillRect/>
                    </a:stretch>
                  </pic:blipFill>
                  <pic:spPr bwMode="auto">
                    <a:xfrm>
                      <a:off x="0" y="0"/>
                      <a:ext cx="1031770" cy="1152446"/>
                    </a:xfrm>
                    <a:prstGeom prst="rect">
                      <a:avLst/>
                    </a:prstGeom>
                    <a:noFill/>
                    <a:ln w="9525">
                      <a:noFill/>
                      <a:miter lim="800000"/>
                      <a:headEnd/>
                      <a:tailEnd/>
                    </a:ln>
                  </pic:spPr>
                </pic:pic>
              </a:graphicData>
            </a:graphic>
          </wp:inline>
        </w:drawing>
      </w:r>
      <w:r>
        <w:rPr>
          <w:rFonts w:ascii="SimSun" w:eastAsia="SimSun" w:hAnsi="SimSun" w:cs="SimSun" w:hint="eastAsia"/>
          <w:noProof/>
          <w:kern w:val="0"/>
          <w:sz w:val="24"/>
          <w:szCs w:val="24"/>
          <w:lang w:val="ru-RU" w:eastAsia="ru-RU"/>
        </w:rPr>
        <w:drawing>
          <wp:inline distT="0" distB="0" distL="0" distR="0">
            <wp:extent cx="1038225" cy="1147512"/>
            <wp:effectExtent l="1905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a:stretch>
                      <a:fillRect/>
                    </a:stretch>
                  </pic:blipFill>
                  <pic:spPr bwMode="auto">
                    <a:xfrm>
                      <a:off x="0" y="0"/>
                      <a:ext cx="1038225" cy="1147512"/>
                    </a:xfrm>
                    <a:prstGeom prst="rect">
                      <a:avLst/>
                    </a:prstGeom>
                    <a:noFill/>
                    <a:ln w="9525">
                      <a:noFill/>
                      <a:miter lim="800000"/>
                      <a:headEnd/>
                      <a:tailEnd/>
                    </a:ln>
                  </pic:spPr>
                </pic:pic>
              </a:graphicData>
            </a:graphic>
          </wp:inline>
        </w:drawing>
      </w:r>
    </w:p>
    <w:p w:rsidR="008D1ABC" w:rsidRPr="00D802AD" w:rsidRDefault="008D1ABC" w:rsidP="00CD0AD7">
      <w:pPr>
        <w:widowControl/>
        <w:jc w:val="center"/>
        <w:rPr>
          <w:rFonts w:ascii="SimSun" w:eastAsia="SimSun" w:hAnsi="SimSun" w:cs="SimSun"/>
          <w:kern w:val="0"/>
          <w:sz w:val="24"/>
          <w:szCs w:val="24"/>
          <w:lang w:val="ru-RU"/>
        </w:rPr>
      </w:pPr>
      <w:r w:rsidRPr="00D802AD">
        <w:rPr>
          <w:rFonts w:ascii="SimSun" w:eastAsia="SimSun" w:hAnsi="SimSun" w:cs="SimSun" w:hint="eastAsia"/>
          <w:kern w:val="0"/>
          <w:sz w:val="24"/>
          <w:szCs w:val="24"/>
          <w:lang w:val="ru-RU"/>
        </w:rPr>
        <w:t>3</w:t>
      </w:r>
    </w:p>
    <w:p w:rsidR="00E86B25" w:rsidRPr="00D802AD" w:rsidRDefault="00D802AD" w:rsidP="00207FD7">
      <w:pPr>
        <w:widowControl/>
        <w:jc w:val="center"/>
        <w:rPr>
          <w:rFonts w:ascii="SimSun" w:eastAsia="SimSun" w:hAnsi="SimSun" w:cs="SimSun"/>
          <w:kern w:val="0"/>
          <w:sz w:val="24"/>
          <w:szCs w:val="24"/>
          <w:lang w:val="ru-RU"/>
        </w:rPr>
      </w:pPr>
      <w:r>
        <w:rPr>
          <w:rFonts w:ascii="Arial" w:hAnsi="Arial" w:cs="Arial"/>
          <w:b/>
          <w:sz w:val="24"/>
          <w:szCs w:val="24"/>
          <w:lang w:val="ru-RU"/>
        </w:rPr>
        <w:lastRenderedPageBreak/>
        <w:t xml:space="preserve">2.Установите фронтальную панель на </w:t>
      </w:r>
      <w:proofErr w:type="spellStart"/>
      <w:r>
        <w:rPr>
          <w:rFonts w:ascii="Arial" w:hAnsi="Arial" w:cs="Arial"/>
          <w:b/>
          <w:sz w:val="24"/>
          <w:szCs w:val="24"/>
          <w:lang w:val="ru-RU"/>
        </w:rPr>
        <w:t>поддон</w:t>
      </w:r>
      <w:proofErr w:type="gramStart"/>
      <w:r>
        <w:rPr>
          <w:rFonts w:ascii="Arial" w:hAnsi="Arial" w:cs="Arial"/>
          <w:b/>
          <w:sz w:val="24"/>
          <w:szCs w:val="24"/>
          <w:lang w:val="ru-RU"/>
        </w:rPr>
        <w:t>.У</w:t>
      </w:r>
      <w:proofErr w:type="gramEnd"/>
      <w:r>
        <w:rPr>
          <w:rFonts w:ascii="Arial" w:hAnsi="Arial" w:cs="Arial"/>
          <w:b/>
          <w:sz w:val="24"/>
          <w:szCs w:val="24"/>
          <w:lang w:val="ru-RU"/>
        </w:rPr>
        <w:t>становите</w:t>
      </w:r>
      <w:proofErr w:type="spellEnd"/>
      <w:r>
        <w:rPr>
          <w:rFonts w:ascii="Arial" w:hAnsi="Arial" w:cs="Arial"/>
          <w:b/>
          <w:sz w:val="24"/>
          <w:szCs w:val="24"/>
          <w:lang w:val="ru-RU"/>
        </w:rPr>
        <w:t xml:space="preserve"> и закрепите боковые стенки как указано на рисунке 4и 5.</w:t>
      </w:r>
      <w:r w:rsidR="00E86B25">
        <w:rPr>
          <w:rFonts w:ascii="SimSun" w:eastAsia="SimSun" w:hAnsi="SimSun" w:cs="SimSun"/>
          <w:noProof/>
          <w:kern w:val="0"/>
          <w:sz w:val="24"/>
          <w:szCs w:val="24"/>
          <w:lang w:val="ru-RU" w:eastAsia="ru-RU"/>
        </w:rPr>
        <w:drawing>
          <wp:inline distT="0" distB="0" distL="0" distR="0" wp14:anchorId="46C8BBA1" wp14:editId="1DD2F3F8">
            <wp:extent cx="3571875" cy="4045965"/>
            <wp:effectExtent l="19050" t="0" r="9525" b="0"/>
            <wp:docPr id="24" name="图片 24" descr="C:\Documents and Settings\Administrator\Application Data\Tencent\Users\48536217\QQ\WinTemp\RichOle\[CPU(48Q]`GNVG%TXNU~M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Application Data\Tencent\Users\48536217\QQ\WinTemp\RichOle\[CPU(48Q]`GNVG%TXNU~MSI.jpg"/>
                    <pic:cNvPicPr>
                      <a:picLocks noChangeAspect="1" noChangeArrowheads="1"/>
                    </pic:cNvPicPr>
                  </pic:nvPicPr>
                  <pic:blipFill>
                    <a:blip r:embed="rId24"/>
                    <a:srcRect/>
                    <a:stretch>
                      <a:fillRect/>
                    </a:stretch>
                  </pic:blipFill>
                  <pic:spPr bwMode="auto">
                    <a:xfrm>
                      <a:off x="0" y="0"/>
                      <a:ext cx="3571875" cy="4045965"/>
                    </a:xfrm>
                    <a:prstGeom prst="rect">
                      <a:avLst/>
                    </a:prstGeom>
                    <a:noFill/>
                    <a:ln w="9525">
                      <a:noFill/>
                      <a:miter lim="800000"/>
                      <a:headEnd/>
                      <a:tailEnd/>
                    </a:ln>
                  </pic:spPr>
                </pic:pic>
              </a:graphicData>
            </a:graphic>
          </wp:inline>
        </w:drawing>
      </w:r>
    </w:p>
    <w:p w:rsidR="00D34A8B" w:rsidRDefault="00D34A8B" w:rsidP="00E86B25">
      <w:pPr>
        <w:widowControl/>
        <w:jc w:val="left"/>
        <w:rPr>
          <w:rFonts w:ascii="SimSun" w:eastAsia="SimSun" w:hAnsi="SimSun" w:cs="SimSun"/>
          <w:kern w:val="0"/>
          <w:sz w:val="24"/>
          <w:szCs w:val="24"/>
        </w:rPr>
      </w:pPr>
      <w:r>
        <w:rPr>
          <w:rFonts w:ascii="SimSun" w:eastAsia="SimSun" w:hAnsi="SimSun" w:cs="SimSun"/>
          <w:noProof/>
          <w:kern w:val="0"/>
          <w:sz w:val="24"/>
          <w:szCs w:val="24"/>
          <w:lang w:val="ru-RU" w:eastAsia="ru-RU"/>
        </w:rPr>
        <w:drawing>
          <wp:inline distT="0" distB="0" distL="0" distR="0">
            <wp:extent cx="2124075" cy="1658221"/>
            <wp:effectExtent l="1905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srcRect/>
                    <a:stretch>
                      <a:fillRect/>
                    </a:stretch>
                  </pic:blipFill>
                  <pic:spPr bwMode="auto">
                    <a:xfrm>
                      <a:off x="0" y="0"/>
                      <a:ext cx="2127790" cy="1661121"/>
                    </a:xfrm>
                    <a:prstGeom prst="rect">
                      <a:avLst/>
                    </a:prstGeom>
                    <a:noFill/>
                    <a:ln w="9525">
                      <a:noFill/>
                      <a:miter lim="800000"/>
                      <a:headEnd/>
                      <a:tailEnd/>
                    </a:ln>
                  </pic:spPr>
                </pic:pic>
              </a:graphicData>
            </a:graphic>
          </wp:inline>
        </w:drawing>
      </w:r>
      <w:r>
        <w:rPr>
          <w:rFonts w:ascii="SimSun" w:eastAsia="SimSun" w:hAnsi="SimSun" w:cs="SimSun" w:hint="eastAsia"/>
          <w:kern w:val="0"/>
          <w:sz w:val="24"/>
          <w:szCs w:val="24"/>
        </w:rPr>
        <w:t xml:space="preserve"> </w:t>
      </w:r>
      <w:r>
        <w:rPr>
          <w:rFonts w:ascii="SimSun" w:eastAsia="SimSun" w:hAnsi="SimSun" w:cs="SimSun" w:hint="eastAsia"/>
          <w:noProof/>
          <w:kern w:val="0"/>
          <w:sz w:val="24"/>
          <w:szCs w:val="24"/>
          <w:lang w:val="ru-RU" w:eastAsia="ru-RU"/>
        </w:rPr>
        <w:drawing>
          <wp:inline distT="0" distB="0" distL="0" distR="0">
            <wp:extent cx="1895475" cy="1520664"/>
            <wp:effectExtent l="1905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srcRect/>
                    <a:stretch>
                      <a:fillRect/>
                    </a:stretch>
                  </pic:blipFill>
                  <pic:spPr bwMode="auto">
                    <a:xfrm>
                      <a:off x="0" y="0"/>
                      <a:ext cx="1897712" cy="1522459"/>
                    </a:xfrm>
                    <a:prstGeom prst="rect">
                      <a:avLst/>
                    </a:prstGeom>
                    <a:noFill/>
                    <a:ln w="9525">
                      <a:noFill/>
                      <a:miter lim="800000"/>
                      <a:headEnd/>
                      <a:tailEnd/>
                    </a:ln>
                  </pic:spPr>
                </pic:pic>
              </a:graphicData>
            </a:graphic>
          </wp:inline>
        </w:drawing>
      </w:r>
    </w:p>
    <w:p w:rsidR="008D1ABC" w:rsidRDefault="008D1ABC" w:rsidP="00700560">
      <w:pPr>
        <w:widowControl/>
        <w:jc w:val="center"/>
        <w:rPr>
          <w:rFonts w:eastAsia="SimSun" w:cs="SimSun"/>
          <w:kern w:val="0"/>
          <w:sz w:val="24"/>
          <w:szCs w:val="24"/>
          <w:lang w:val="ru-RU"/>
        </w:rPr>
      </w:pPr>
      <w:r>
        <w:rPr>
          <w:rFonts w:ascii="SimSun" w:eastAsia="SimSun" w:hAnsi="SimSun" w:cs="SimSun" w:hint="eastAsia"/>
          <w:kern w:val="0"/>
          <w:sz w:val="24"/>
          <w:szCs w:val="24"/>
        </w:rPr>
        <w:t>4</w:t>
      </w:r>
    </w:p>
    <w:p w:rsidR="009F334D" w:rsidRDefault="009F334D" w:rsidP="00700560">
      <w:pPr>
        <w:widowControl/>
        <w:jc w:val="center"/>
        <w:rPr>
          <w:rFonts w:eastAsia="SimSun" w:cs="SimSun"/>
          <w:kern w:val="0"/>
          <w:sz w:val="24"/>
          <w:szCs w:val="24"/>
          <w:lang w:val="ru-RU"/>
        </w:rPr>
      </w:pPr>
    </w:p>
    <w:p w:rsidR="009F334D" w:rsidRDefault="009F334D" w:rsidP="00700560">
      <w:pPr>
        <w:widowControl/>
        <w:jc w:val="center"/>
        <w:rPr>
          <w:lang w:val="ru-RU"/>
        </w:rPr>
      </w:pPr>
    </w:p>
    <w:p w:rsidR="009F334D" w:rsidRDefault="009F334D" w:rsidP="00700560">
      <w:pPr>
        <w:widowControl/>
        <w:jc w:val="center"/>
        <w:rPr>
          <w:lang w:val="ru-RU"/>
        </w:rPr>
      </w:pPr>
      <w:r>
        <w:rPr>
          <w:lang w:val="ru-RU"/>
        </w:rPr>
        <w:t>Схема подключения электрической части.</w:t>
      </w:r>
      <w:bookmarkStart w:id="0" w:name="_GoBack"/>
      <w:bookmarkEnd w:id="0"/>
    </w:p>
    <w:p w:rsidR="009F334D" w:rsidRPr="009F334D" w:rsidRDefault="009F334D" w:rsidP="00700560">
      <w:pPr>
        <w:widowControl/>
        <w:jc w:val="center"/>
        <w:rPr>
          <w:lang w:val="ru-RU"/>
        </w:rPr>
      </w:pPr>
      <w:r>
        <w:rPr>
          <w:noProof/>
          <w:lang w:val="ru-RU" w:eastAsia="ru-RU"/>
        </w:rPr>
        <w:drawing>
          <wp:inline distT="0" distB="0" distL="0" distR="0">
            <wp:extent cx="3505200" cy="2381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05200" cy="2381250"/>
                    </a:xfrm>
                    <a:prstGeom prst="rect">
                      <a:avLst/>
                    </a:prstGeom>
                    <a:noFill/>
                    <a:ln>
                      <a:noFill/>
                    </a:ln>
                  </pic:spPr>
                </pic:pic>
              </a:graphicData>
            </a:graphic>
          </wp:inline>
        </w:drawing>
      </w:r>
    </w:p>
    <w:sectPr w:rsidR="009F334D" w:rsidRPr="009F334D" w:rsidSect="00700560">
      <w:headerReference w:type="even" r:id="rId28"/>
      <w:headerReference w:type="default" r:id="rId29"/>
      <w:pgSz w:w="16838" w:h="11906" w:orient="landscape" w:code="9"/>
      <w:pgMar w:top="567" w:right="567" w:bottom="567" w:left="567" w:header="0" w:footer="0" w:gutter="0"/>
      <w:cols w:num="2" w:space="1306"/>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1DA" w:rsidRDefault="00C131DA" w:rsidP="001B3DBB">
      <w:r>
        <w:separator/>
      </w:r>
    </w:p>
  </w:endnote>
  <w:endnote w:type="continuationSeparator" w:id="0">
    <w:p w:rsidR="00C131DA" w:rsidRDefault="00C131DA" w:rsidP="001B3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1DA" w:rsidRDefault="00C131DA" w:rsidP="001B3DBB">
      <w:r>
        <w:separator/>
      </w:r>
    </w:p>
  </w:footnote>
  <w:footnote w:type="continuationSeparator" w:id="0">
    <w:p w:rsidR="00C131DA" w:rsidRDefault="00C131DA" w:rsidP="001B3D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ABC" w:rsidRDefault="008D1ABC" w:rsidP="008D1ABC">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ABC" w:rsidRDefault="008D1ABC" w:rsidP="008D1ABC">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457997"/>
    <w:multiLevelType w:val="hybridMultilevel"/>
    <w:tmpl w:val="30605C32"/>
    <w:lvl w:ilvl="0" w:tplc="CAC20F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DBB"/>
    <w:rsid w:val="00072C01"/>
    <w:rsid w:val="00122CE9"/>
    <w:rsid w:val="00130DE7"/>
    <w:rsid w:val="00182D97"/>
    <w:rsid w:val="001865DC"/>
    <w:rsid w:val="001B3DBB"/>
    <w:rsid w:val="00204B3C"/>
    <w:rsid w:val="00207FD7"/>
    <w:rsid w:val="00245DCA"/>
    <w:rsid w:val="002937C9"/>
    <w:rsid w:val="002F278C"/>
    <w:rsid w:val="002F58AA"/>
    <w:rsid w:val="003057D4"/>
    <w:rsid w:val="00320F30"/>
    <w:rsid w:val="00321D0E"/>
    <w:rsid w:val="00322FE6"/>
    <w:rsid w:val="00361217"/>
    <w:rsid w:val="00362CEA"/>
    <w:rsid w:val="00367CE7"/>
    <w:rsid w:val="003D0403"/>
    <w:rsid w:val="003E3B6B"/>
    <w:rsid w:val="00411254"/>
    <w:rsid w:val="00432A94"/>
    <w:rsid w:val="0045062B"/>
    <w:rsid w:val="00580A46"/>
    <w:rsid w:val="005D608F"/>
    <w:rsid w:val="00600599"/>
    <w:rsid w:val="006036C5"/>
    <w:rsid w:val="00621D74"/>
    <w:rsid w:val="00627997"/>
    <w:rsid w:val="006B27FF"/>
    <w:rsid w:val="006F38E5"/>
    <w:rsid w:val="00700560"/>
    <w:rsid w:val="00705C53"/>
    <w:rsid w:val="00710B30"/>
    <w:rsid w:val="00726487"/>
    <w:rsid w:val="007849EF"/>
    <w:rsid w:val="007A2DB8"/>
    <w:rsid w:val="007C535A"/>
    <w:rsid w:val="00821E57"/>
    <w:rsid w:val="008650B5"/>
    <w:rsid w:val="00872E82"/>
    <w:rsid w:val="008A15A9"/>
    <w:rsid w:val="008D0EBD"/>
    <w:rsid w:val="008D1ABC"/>
    <w:rsid w:val="00906170"/>
    <w:rsid w:val="00936884"/>
    <w:rsid w:val="009769DA"/>
    <w:rsid w:val="009F334D"/>
    <w:rsid w:val="00A61F74"/>
    <w:rsid w:val="00A83014"/>
    <w:rsid w:val="00B02D96"/>
    <w:rsid w:val="00C131DA"/>
    <w:rsid w:val="00CA0749"/>
    <w:rsid w:val="00CA34A1"/>
    <w:rsid w:val="00CD0AD7"/>
    <w:rsid w:val="00CF27A7"/>
    <w:rsid w:val="00D34A8B"/>
    <w:rsid w:val="00D37A14"/>
    <w:rsid w:val="00D802AD"/>
    <w:rsid w:val="00DA5DF9"/>
    <w:rsid w:val="00DB73FC"/>
    <w:rsid w:val="00DD559C"/>
    <w:rsid w:val="00E35660"/>
    <w:rsid w:val="00E759F5"/>
    <w:rsid w:val="00E86B25"/>
    <w:rsid w:val="00EC1A4F"/>
    <w:rsid w:val="00F24E27"/>
    <w:rsid w:val="00F45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9F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B3DBB"/>
    <w:pPr>
      <w:pBdr>
        <w:bottom w:val="single" w:sz="6" w:space="1" w:color="auto"/>
      </w:pBdr>
      <w:tabs>
        <w:tab w:val="center" w:pos="4153"/>
        <w:tab w:val="right" w:pos="8306"/>
      </w:tabs>
      <w:snapToGrid w:val="0"/>
      <w:jc w:val="center"/>
    </w:pPr>
    <w:rPr>
      <w:sz w:val="18"/>
      <w:szCs w:val="18"/>
    </w:rPr>
  </w:style>
  <w:style w:type="character" w:customStyle="1" w:styleId="a4">
    <w:name w:val="Верхний колонтитул Знак"/>
    <w:basedOn w:val="a0"/>
    <w:link w:val="a3"/>
    <w:uiPriority w:val="99"/>
    <w:semiHidden/>
    <w:rsid w:val="001B3DBB"/>
    <w:rPr>
      <w:sz w:val="18"/>
      <w:szCs w:val="18"/>
    </w:rPr>
  </w:style>
  <w:style w:type="paragraph" w:styleId="a5">
    <w:name w:val="footer"/>
    <w:basedOn w:val="a"/>
    <w:link w:val="a6"/>
    <w:uiPriority w:val="99"/>
    <w:unhideWhenUsed/>
    <w:rsid w:val="001B3DBB"/>
    <w:pPr>
      <w:tabs>
        <w:tab w:val="center" w:pos="4153"/>
        <w:tab w:val="right" w:pos="8306"/>
      </w:tabs>
      <w:snapToGrid w:val="0"/>
      <w:jc w:val="left"/>
    </w:pPr>
    <w:rPr>
      <w:sz w:val="18"/>
      <w:szCs w:val="18"/>
    </w:rPr>
  </w:style>
  <w:style w:type="character" w:customStyle="1" w:styleId="a6">
    <w:name w:val="Нижний колонтитул Знак"/>
    <w:basedOn w:val="a0"/>
    <w:link w:val="a5"/>
    <w:uiPriority w:val="99"/>
    <w:rsid w:val="001B3DBB"/>
    <w:rPr>
      <w:sz w:val="18"/>
      <w:szCs w:val="18"/>
    </w:rPr>
  </w:style>
  <w:style w:type="paragraph" w:styleId="a7">
    <w:name w:val="Balloon Text"/>
    <w:basedOn w:val="a"/>
    <w:link w:val="a8"/>
    <w:uiPriority w:val="99"/>
    <w:semiHidden/>
    <w:unhideWhenUsed/>
    <w:rsid w:val="001B3DBB"/>
    <w:rPr>
      <w:sz w:val="18"/>
      <w:szCs w:val="18"/>
    </w:rPr>
  </w:style>
  <w:style w:type="character" w:customStyle="1" w:styleId="a8">
    <w:name w:val="Текст выноски Знак"/>
    <w:basedOn w:val="a0"/>
    <w:link w:val="a7"/>
    <w:uiPriority w:val="99"/>
    <w:semiHidden/>
    <w:rsid w:val="001B3DBB"/>
    <w:rPr>
      <w:sz w:val="18"/>
      <w:szCs w:val="18"/>
    </w:rPr>
  </w:style>
  <w:style w:type="table" w:styleId="a9">
    <w:name w:val="Table Grid"/>
    <w:basedOn w:val="a1"/>
    <w:uiPriority w:val="59"/>
    <w:rsid w:val="001B3DB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34"/>
    <w:qFormat/>
    <w:rsid w:val="00E35660"/>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9F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B3DBB"/>
    <w:pPr>
      <w:pBdr>
        <w:bottom w:val="single" w:sz="6" w:space="1" w:color="auto"/>
      </w:pBdr>
      <w:tabs>
        <w:tab w:val="center" w:pos="4153"/>
        <w:tab w:val="right" w:pos="8306"/>
      </w:tabs>
      <w:snapToGrid w:val="0"/>
      <w:jc w:val="center"/>
    </w:pPr>
    <w:rPr>
      <w:sz w:val="18"/>
      <w:szCs w:val="18"/>
    </w:rPr>
  </w:style>
  <w:style w:type="character" w:customStyle="1" w:styleId="a4">
    <w:name w:val="Верхний колонтитул Знак"/>
    <w:basedOn w:val="a0"/>
    <w:link w:val="a3"/>
    <w:uiPriority w:val="99"/>
    <w:semiHidden/>
    <w:rsid w:val="001B3DBB"/>
    <w:rPr>
      <w:sz w:val="18"/>
      <w:szCs w:val="18"/>
    </w:rPr>
  </w:style>
  <w:style w:type="paragraph" w:styleId="a5">
    <w:name w:val="footer"/>
    <w:basedOn w:val="a"/>
    <w:link w:val="a6"/>
    <w:uiPriority w:val="99"/>
    <w:unhideWhenUsed/>
    <w:rsid w:val="001B3DBB"/>
    <w:pPr>
      <w:tabs>
        <w:tab w:val="center" w:pos="4153"/>
        <w:tab w:val="right" w:pos="8306"/>
      </w:tabs>
      <w:snapToGrid w:val="0"/>
      <w:jc w:val="left"/>
    </w:pPr>
    <w:rPr>
      <w:sz w:val="18"/>
      <w:szCs w:val="18"/>
    </w:rPr>
  </w:style>
  <w:style w:type="character" w:customStyle="1" w:styleId="a6">
    <w:name w:val="Нижний колонтитул Знак"/>
    <w:basedOn w:val="a0"/>
    <w:link w:val="a5"/>
    <w:uiPriority w:val="99"/>
    <w:rsid w:val="001B3DBB"/>
    <w:rPr>
      <w:sz w:val="18"/>
      <w:szCs w:val="18"/>
    </w:rPr>
  </w:style>
  <w:style w:type="paragraph" w:styleId="a7">
    <w:name w:val="Balloon Text"/>
    <w:basedOn w:val="a"/>
    <w:link w:val="a8"/>
    <w:uiPriority w:val="99"/>
    <w:semiHidden/>
    <w:unhideWhenUsed/>
    <w:rsid w:val="001B3DBB"/>
    <w:rPr>
      <w:sz w:val="18"/>
      <w:szCs w:val="18"/>
    </w:rPr>
  </w:style>
  <w:style w:type="character" w:customStyle="1" w:styleId="a8">
    <w:name w:val="Текст выноски Знак"/>
    <w:basedOn w:val="a0"/>
    <w:link w:val="a7"/>
    <w:uiPriority w:val="99"/>
    <w:semiHidden/>
    <w:rsid w:val="001B3DBB"/>
    <w:rPr>
      <w:sz w:val="18"/>
      <w:szCs w:val="18"/>
    </w:rPr>
  </w:style>
  <w:style w:type="table" w:styleId="a9">
    <w:name w:val="Table Grid"/>
    <w:basedOn w:val="a1"/>
    <w:uiPriority w:val="59"/>
    <w:rsid w:val="001B3DB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34"/>
    <w:qFormat/>
    <w:rsid w:val="00E3566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066793">
      <w:bodyDiv w:val="1"/>
      <w:marLeft w:val="0"/>
      <w:marRight w:val="0"/>
      <w:marTop w:val="0"/>
      <w:marBottom w:val="0"/>
      <w:divBdr>
        <w:top w:val="none" w:sz="0" w:space="0" w:color="auto"/>
        <w:left w:val="none" w:sz="0" w:space="0" w:color="auto"/>
        <w:bottom w:val="none" w:sz="0" w:space="0" w:color="auto"/>
        <w:right w:val="none" w:sz="0" w:space="0" w:color="auto"/>
      </w:divBdr>
      <w:divsChild>
        <w:div w:id="1716543872">
          <w:marLeft w:val="0"/>
          <w:marRight w:val="0"/>
          <w:marTop w:val="0"/>
          <w:marBottom w:val="0"/>
          <w:divBdr>
            <w:top w:val="none" w:sz="0" w:space="0" w:color="auto"/>
            <w:left w:val="none" w:sz="0" w:space="0" w:color="auto"/>
            <w:bottom w:val="none" w:sz="0" w:space="0" w:color="auto"/>
            <w:right w:val="none" w:sz="0" w:space="0" w:color="auto"/>
          </w:divBdr>
        </w:div>
      </w:divsChild>
    </w:div>
    <w:div w:id="250509085">
      <w:bodyDiv w:val="1"/>
      <w:marLeft w:val="0"/>
      <w:marRight w:val="0"/>
      <w:marTop w:val="0"/>
      <w:marBottom w:val="0"/>
      <w:divBdr>
        <w:top w:val="none" w:sz="0" w:space="0" w:color="auto"/>
        <w:left w:val="none" w:sz="0" w:space="0" w:color="auto"/>
        <w:bottom w:val="none" w:sz="0" w:space="0" w:color="auto"/>
        <w:right w:val="none" w:sz="0" w:space="0" w:color="auto"/>
      </w:divBdr>
      <w:divsChild>
        <w:div w:id="814176252">
          <w:marLeft w:val="0"/>
          <w:marRight w:val="0"/>
          <w:marTop w:val="0"/>
          <w:marBottom w:val="0"/>
          <w:divBdr>
            <w:top w:val="none" w:sz="0" w:space="0" w:color="auto"/>
            <w:left w:val="none" w:sz="0" w:space="0" w:color="auto"/>
            <w:bottom w:val="none" w:sz="0" w:space="0" w:color="auto"/>
            <w:right w:val="none" w:sz="0" w:space="0" w:color="auto"/>
          </w:divBdr>
        </w:div>
      </w:divsChild>
    </w:div>
    <w:div w:id="409546379">
      <w:bodyDiv w:val="1"/>
      <w:marLeft w:val="0"/>
      <w:marRight w:val="0"/>
      <w:marTop w:val="0"/>
      <w:marBottom w:val="0"/>
      <w:divBdr>
        <w:top w:val="none" w:sz="0" w:space="0" w:color="auto"/>
        <w:left w:val="none" w:sz="0" w:space="0" w:color="auto"/>
        <w:bottom w:val="none" w:sz="0" w:space="0" w:color="auto"/>
        <w:right w:val="none" w:sz="0" w:space="0" w:color="auto"/>
      </w:divBdr>
      <w:divsChild>
        <w:div w:id="2097551339">
          <w:marLeft w:val="0"/>
          <w:marRight w:val="0"/>
          <w:marTop w:val="0"/>
          <w:marBottom w:val="0"/>
          <w:divBdr>
            <w:top w:val="none" w:sz="0" w:space="0" w:color="auto"/>
            <w:left w:val="none" w:sz="0" w:space="0" w:color="auto"/>
            <w:bottom w:val="none" w:sz="0" w:space="0" w:color="auto"/>
            <w:right w:val="none" w:sz="0" w:space="0" w:color="auto"/>
          </w:divBdr>
        </w:div>
      </w:divsChild>
    </w:div>
    <w:div w:id="529533705">
      <w:bodyDiv w:val="1"/>
      <w:marLeft w:val="0"/>
      <w:marRight w:val="0"/>
      <w:marTop w:val="0"/>
      <w:marBottom w:val="0"/>
      <w:divBdr>
        <w:top w:val="none" w:sz="0" w:space="0" w:color="auto"/>
        <w:left w:val="none" w:sz="0" w:space="0" w:color="auto"/>
        <w:bottom w:val="none" w:sz="0" w:space="0" w:color="auto"/>
        <w:right w:val="none" w:sz="0" w:space="0" w:color="auto"/>
      </w:divBdr>
      <w:divsChild>
        <w:div w:id="1341666005">
          <w:marLeft w:val="0"/>
          <w:marRight w:val="0"/>
          <w:marTop w:val="0"/>
          <w:marBottom w:val="0"/>
          <w:divBdr>
            <w:top w:val="none" w:sz="0" w:space="0" w:color="auto"/>
            <w:left w:val="none" w:sz="0" w:space="0" w:color="auto"/>
            <w:bottom w:val="none" w:sz="0" w:space="0" w:color="auto"/>
            <w:right w:val="none" w:sz="0" w:space="0" w:color="auto"/>
          </w:divBdr>
        </w:div>
      </w:divsChild>
    </w:div>
    <w:div w:id="646906356">
      <w:bodyDiv w:val="1"/>
      <w:marLeft w:val="0"/>
      <w:marRight w:val="0"/>
      <w:marTop w:val="0"/>
      <w:marBottom w:val="0"/>
      <w:divBdr>
        <w:top w:val="none" w:sz="0" w:space="0" w:color="auto"/>
        <w:left w:val="none" w:sz="0" w:space="0" w:color="auto"/>
        <w:bottom w:val="none" w:sz="0" w:space="0" w:color="auto"/>
        <w:right w:val="none" w:sz="0" w:space="0" w:color="auto"/>
      </w:divBdr>
      <w:divsChild>
        <w:div w:id="1741709820">
          <w:marLeft w:val="0"/>
          <w:marRight w:val="0"/>
          <w:marTop w:val="0"/>
          <w:marBottom w:val="0"/>
          <w:divBdr>
            <w:top w:val="none" w:sz="0" w:space="0" w:color="auto"/>
            <w:left w:val="none" w:sz="0" w:space="0" w:color="auto"/>
            <w:bottom w:val="none" w:sz="0" w:space="0" w:color="auto"/>
            <w:right w:val="none" w:sz="0" w:space="0" w:color="auto"/>
          </w:divBdr>
        </w:div>
      </w:divsChild>
    </w:div>
    <w:div w:id="683439590">
      <w:bodyDiv w:val="1"/>
      <w:marLeft w:val="0"/>
      <w:marRight w:val="0"/>
      <w:marTop w:val="0"/>
      <w:marBottom w:val="0"/>
      <w:divBdr>
        <w:top w:val="none" w:sz="0" w:space="0" w:color="auto"/>
        <w:left w:val="none" w:sz="0" w:space="0" w:color="auto"/>
        <w:bottom w:val="none" w:sz="0" w:space="0" w:color="auto"/>
        <w:right w:val="none" w:sz="0" w:space="0" w:color="auto"/>
      </w:divBdr>
      <w:divsChild>
        <w:div w:id="1933124888">
          <w:marLeft w:val="0"/>
          <w:marRight w:val="0"/>
          <w:marTop w:val="0"/>
          <w:marBottom w:val="0"/>
          <w:divBdr>
            <w:top w:val="none" w:sz="0" w:space="0" w:color="auto"/>
            <w:left w:val="none" w:sz="0" w:space="0" w:color="auto"/>
            <w:bottom w:val="none" w:sz="0" w:space="0" w:color="auto"/>
            <w:right w:val="none" w:sz="0" w:space="0" w:color="auto"/>
          </w:divBdr>
        </w:div>
      </w:divsChild>
    </w:div>
    <w:div w:id="1043217250">
      <w:bodyDiv w:val="1"/>
      <w:marLeft w:val="0"/>
      <w:marRight w:val="0"/>
      <w:marTop w:val="0"/>
      <w:marBottom w:val="0"/>
      <w:divBdr>
        <w:top w:val="none" w:sz="0" w:space="0" w:color="auto"/>
        <w:left w:val="none" w:sz="0" w:space="0" w:color="auto"/>
        <w:bottom w:val="none" w:sz="0" w:space="0" w:color="auto"/>
        <w:right w:val="none" w:sz="0" w:space="0" w:color="auto"/>
      </w:divBdr>
      <w:divsChild>
        <w:div w:id="809202457">
          <w:marLeft w:val="0"/>
          <w:marRight w:val="0"/>
          <w:marTop w:val="0"/>
          <w:marBottom w:val="0"/>
          <w:divBdr>
            <w:top w:val="none" w:sz="0" w:space="0" w:color="auto"/>
            <w:left w:val="none" w:sz="0" w:space="0" w:color="auto"/>
            <w:bottom w:val="none" w:sz="0" w:space="0" w:color="auto"/>
            <w:right w:val="none" w:sz="0" w:space="0" w:color="auto"/>
          </w:divBdr>
        </w:div>
      </w:divsChild>
    </w:div>
    <w:div w:id="1171800351">
      <w:bodyDiv w:val="1"/>
      <w:marLeft w:val="0"/>
      <w:marRight w:val="0"/>
      <w:marTop w:val="0"/>
      <w:marBottom w:val="0"/>
      <w:divBdr>
        <w:top w:val="none" w:sz="0" w:space="0" w:color="auto"/>
        <w:left w:val="none" w:sz="0" w:space="0" w:color="auto"/>
        <w:bottom w:val="none" w:sz="0" w:space="0" w:color="auto"/>
        <w:right w:val="none" w:sz="0" w:space="0" w:color="auto"/>
      </w:divBdr>
    </w:div>
    <w:div w:id="1199666247">
      <w:bodyDiv w:val="1"/>
      <w:marLeft w:val="0"/>
      <w:marRight w:val="0"/>
      <w:marTop w:val="0"/>
      <w:marBottom w:val="0"/>
      <w:divBdr>
        <w:top w:val="none" w:sz="0" w:space="0" w:color="auto"/>
        <w:left w:val="none" w:sz="0" w:space="0" w:color="auto"/>
        <w:bottom w:val="none" w:sz="0" w:space="0" w:color="auto"/>
        <w:right w:val="none" w:sz="0" w:space="0" w:color="auto"/>
      </w:divBdr>
      <w:divsChild>
        <w:div w:id="1827476590">
          <w:marLeft w:val="0"/>
          <w:marRight w:val="0"/>
          <w:marTop w:val="0"/>
          <w:marBottom w:val="0"/>
          <w:divBdr>
            <w:top w:val="none" w:sz="0" w:space="0" w:color="auto"/>
            <w:left w:val="none" w:sz="0" w:space="0" w:color="auto"/>
            <w:bottom w:val="none" w:sz="0" w:space="0" w:color="auto"/>
            <w:right w:val="none" w:sz="0" w:space="0" w:color="auto"/>
          </w:divBdr>
        </w:div>
      </w:divsChild>
    </w:div>
    <w:div w:id="1429765304">
      <w:bodyDiv w:val="1"/>
      <w:marLeft w:val="0"/>
      <w:marRight w:val="0"/>
      <w:marTop w:val="0"/>
      <w:marBottom w:val="0"/>
      <w:divBdr>
        <w:top w:val="none" w:sz="0" w:space="0" w:color="auto"/>
        <w:left w:val="none" w:sz="0" w:space="0" w:color="auto"/>
        <w:bottom w:val="none" w:sz="0" w:space="0" w:color="auto"/>
        <w:right w:val="none" w:sz="0" w:space="0" w:color="auto"/>
      </w:divBdr>
      <w:divsChild>
        <w:div w:id="1001473161">
          <w:marLeft w:val="0"/>
          <w:marRight w:val="0"/>
          <w:marTop w:val="0"/>
          <w:marBottom w:val="0"/>
          <w:divBdr>
            <w:top w:val="none" w:sz="0" w:space="0" w:color="auto"/>
            <w:left w:val="none" w:sz="0" w:space="0" w:color="auto"/>
            <w:bottom w:val="none" w:sz="0" w:space="0" w:color="auto"/>
            <w:right w:val="none" w:sz="0" w:space="0" w:color="auto"/>
          </w:divBdr>
        </w:div>
      </w:divsChild>
    </w:div>
    <w:div w:id="1602911420">
      <w:bodyDiv w:val="1"/>
      <w:marLeft w:val="0"/>
      <w:marRight w:val="0"/>
      <w:marTop w:val="0"/>
      <w:marBottom w:val="0"/>
      <w:divBdr>
        <w:top w:val="none" w:sz="0" w:space="0" w:color="auto"/>
        <w:left w:val="none" w:sz="0" w:space="0" w:color="auto"/>
        <w:bottom w:val="none" w:sz="0" w:space="0" w:color="auto"/>
        <w:right w:val="none" w:sz="0" w:space="0" w:color="auto"/>
      </w:divBdr>
      <w:divsChild>
        <w:div w:id="1729374073">
          <w:marLeft w:val="0"/>
          <w:marRight w:val="0"/>
          <w:marTop w:val="0"/>
          <w:marBottom w:val="0"/>
          <w:divBdr>
            <w:top w:val="none" w:sz="0" w:space="0" w:color="auto"/>
            <w:left w:val="none" w:sz="0" w:space="0" w:color="auto"/>
            <w:bottom w:val="none" w:sz="0" w:space="0" w:color="auto"/>
            <w:right w:val="none" w:sz="0" w:space="0" w:color="auto"/>
          </w:divBdr>
        </w:div>
      </w:divsChild>
    </w:div>
    <w:div w:id="1937589886">
      <w:bodyDiv w:val="1"/>
      <w:marLeft w:val="0"/>
      <w:marRight w:val="0"/>
      <w:marTop w:val="0"/>
      <w:marBottom w:val="0"/>
      <w:divBdr>
        <w:top w:val="none" w:sz="0" w:space="0" w:color="auto"/>
        <w:left w:val="none" w:sz="0" w:space="0" w:color="auto"/>
        <w:bottom w:val="none" w:sz="0" w:space="0" w:color="auto"/>
        <w:right w:val="none" w:sz="0" w:space="0" w:color="auto"/>
      </w:divBdr>
      <w:divsChild>
        <w:div w:id="1806196889">
          <w:marLeft w:val="0"/>
          <w:marRight w:val="0"/>
          <w:marTop w:val="0"/>
          <w:marBottom w:val="0"/>
          <w:divBdr>
            <w:top w:val="none" w:sz="0" w:space="0" w:color="auto"/>
            <w:left w:val="none" w:sz="0" w:space="0" w:color="auto"/>
            <w:bottom w:val="none" w:sz="0" w:space="0" w:color="auto"/>
            <w:right w:val="none" w:sz="0" w:space="0" w:color="auto"/>
          </w:divBdr>
        </w:div>
      </w:divsChild>
    </w:div>
    <w:div w:id="2126734547">
      <w:bodyDiv w:val="1"/>
      <w:marLeft w:val="0"/>
      <w:marRight w:val="0"/>
      <w:marTop w:val="0"/>
      <w:marBottom w:val="0"/>
      <w:divBdr>
        <w:top w:val="none" w:sz="0" w:space="0" w:color="auto"/>
        <w:left w:val="none" w:sz="0" w:space="0" w:color="auto"/>
        <w:bottom w:val="none" w:sz="0" w:space="0" w:color="auto"/>
        <w:right w:val="none" w:sz="0" w:space="0" w:color="auto"/>
      </w:divBdr>
      <w:divsChild>
        <w:div w:id="1384598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3BA77-A842-4A37-8EE2-90E130A43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1430</Words>
  <Characters>8157</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微软中国</Company>
  <LinksUpToDate>false</LinksUpToDate>
  <CharactersWithSpaces>9568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Вячеслав</cp:lastModifiedBy>
  <cp:revision>5</cp:revision>
  <cp:lastPrinted>2013-01-17T04:16:00Z</cp:lastPrinted>
  <dcterms:created xsi:type="dcterms:W3CDTF">2014-08-14T14:43:00Z</dcterms:created>
  <dcterms:modified xsi:type="dcterms:W3CDTF">2014-08-15T08:33:00Z</dcterms:modified>
</cp:coreProperties>
</file>